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F5C1" w14:textId="77777777" w:rsidR="000E5FD7" w:rsidRPr="000E5FD7" w:rsidRDefault="000E5FD7" w:rsidP="000E5FD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E5FD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41B68DD" wp14:editId="0A92D0FD">
            <wp:extent cx="581025" cy="742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0D231" w14:textId="77777777" w:rsidR="000E5FD7" w:rsidRPr="000E5FD7" w:rsidRDefault="000E5FD7" w:rsidP="000E5F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5FD7">
        <w:rPr>
          <w:rFonts w:ascii="Times New Roman" w:eastAsia="Times New Roman" w:hAnsi="Times New Roman" w:cs="Times New Roman"/>
          <w:b/>
          <w:sz w:val="20"/>
          <w:szCs w:val="20"/>
        </w:rPr>
        <w:t>РЕСПУБЛИКА КАРЕЛИЯ</w:t>
      </w:r>
    </w:p>
    <w:p w14:paraId="137C7CEB" w14:textId="77777777" w:rsidR="000E5FD7" w:rsidRPr="000E5FD7" w:rsidRDefault="000E5FD7" w:rsidP="000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0E5FD7">
        <w:rPr>
          <w:rFonts w:ascii="Times New Roman" w:eastAsia="Times New Roman" w:hAnsi="Times New Roman" w:cs="Times New Roman"/>
          <w:b/>
          <w:szCs w:val="20"/>
        </w:rPr>
        <w:t xml:space="preserve">МУНИЦИПАЛЬНОЕ ОБРАЗОВАНИЕ </w:t>
      </w:r>
    </w:p>
    <w:p w14:paraId="29D0F20E" w14:textId="77777777" w:rsidR="000E5FD7" w:rsidRPr="000E5FD7" w:rsidRDefault="000E5FD7" w:rsidP="000E5F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5FD7">
        <w:rPr>
          <w:rFonts w:ascii="Times New Roman" w:eastAsia="Times New Roman" w:hAnsi="Times New Roman" w:cs="Times New Roman"/>
          <w:b/>
          <w:szCs w:val="20"/>
        </w:rPr>
        <w:t>"КАЛЕВАЛЬСКИЙ НАЦИОНАЛЬНЫЙ РАЙОН"</w:t>
      </w:r>
    </w:p>
    <w:p w14:paraId="4FE2BCC8" w14:textId="77777777" w:rsidR="000E5FD7" w:rsidRPr="000E5FD7" w:rsidRDefault="000E5FD7" w:rsidP="000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0E5FD7">
        <w:rPr>
          <w:rFonts w:ascii="Times New Roman" w:eastAsia="Times New Roman" w:hAnsi="Times New Roman" w:cs="Times New Roman"/>
          <w:b/>
          <w:sz w:val="26"/>
          <w:szCs w:val="20"/>
        </w:rPr>
        <w:t xml:space="preserve">АДМИНИСТРАЦИЯ </w:t>
      </w:r>
    </w:p>
    <w:p w14:paraId="48711940" w14:textId="77777777" w:rsidR="000E5FD7" w:rsidRPr="000E5FD7" w:rsidRDefault="000E5FD7" w:rsidP="000E5FD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E5FD7">
        <w:rPr>
          <w:rFonts w:ascii="Times New Roman" w:eastAsia="Times New Roman" w:hAnsi="Times New Roman" w:cs="Times New Roman"/>
          <w:b/>
          <w:sz w:val="26"/>
          <w:szCs w:val="20"/>
        </w:rPr>
        <w:t>КАЛЕВАЛЬСКОГО МУНИЦИПАЛЬНОГО РАЙОНА</w:t>
      </w:r>
    </w:p>
    <w:p w14:paraId="35E288DD" w14:textId="77777777" w:rsidR="000E5FD7" w:rsidRPr="000E5FD7" w:rsidRDefault="000E5FD7" w:rsidP="000E5F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0E5FD7">
        <w:rPr>
          <w:rFonts w:ascii="Times New Roman" w:eastAsia="Times New Roman" w:hAnsi="Times New Roman" w:cs="Times New Roman"/>
          <w:b/>
          <w:sz w:val="32"/>
          <w:szCs w:val="20"/>
        </w:rPr>
        <w:t xml:space="preserve">ПОСТАНОВЛЕНИЕ </w:t>
      </w:r>
    </w:p>
    <w:p w14:paraId="4EA94D3E" w14:textId="77777777" w:rsidR="00F8414B" w:rsidRPr="00550F1C" w:rsidRDefault="00F8414B" w:rsidP="00F8414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7474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047EF1">
        <w:rPr>
          <w:rFonts w:ascii="Times New Roman" w:hAnsi="Times New Roman" w:cs="Times New Roman"/>
          <w:sz w:val="24"/>
          <w:szCs w:val="24"/>
          <w:u w:val="single"/>
        </w:rPr>
        <w:t>03.02.2022 г</w:t>
      </w:r>
      <w:r w:rsidRPr="00D87474">
        <w:rPr>
          <w:rFonts w:ascii="Times New Roman" w:hAnsi="Times New Roman" w:cs="Times New Roman"/>
          <w:sz w:val="24"/>
          <w:szCs w:val="24"/>
          <w:u w:val="single"/>
        </w:rPr>
        <w:t>.  №</w:t>
      </w:r>
      <w:r w:rsidR="00047EF1">
        <w:rPr>
          <w:rFonts w:ascii="Times New Roman" w:hAnsi="Times New Roman" w:cs="Times New Roman"/>
          <w:sz w:val="24"/>
          <w:szCs w:val="24"/>
          <w:u w:val="single"/>
        </w:rPr>
        <w:t>45</w:t>
      </w:r>
    </w:p>
    <w:p w14:paraId="50051DE3" w14:textId="77777777" w:rsidR="00351385" w:rsidRPr="000E5FD7" w:rsidRDefault="00B14896" w:rsidP="00B14896">
      <w:pPr>
        <w:spacing w:after="0" w:line="240" w:lineRule="auto"/>
        <w:rPr>
          <w:rFonts w:ascii="Times New Roman" w:hAnsi="Times New Roman" w:cs="Times New Roman"/>
          <w:bCs/>
          <w:color w:val="242424"/>
          <w:sz w:val="20"/>
          <w:szCs w:val="20"/>
        </w:rPr>
      </w:pPr>
      <w:r w:rsidRPr="000E5FD7">
        <w:rPr>
          <w:rFonts w:ascii="Times New Roman" w:hAnsi="Times New Roman" w:cs="Times New Roman"/>
          <w:bCs/>
          <w:color w:val="242424"/>
          <w:sz w:val="20"/>
          <w:szCs w:val="20"/>
        </w:rPr>
        <w:t>п.</w:t>
      </w:r>
      <w:r w:rsidR="008E200F" w:rsidRPr="000E5FD7">
        <w:rPr>
          <w:rFonts w:ascii="Times New Roman" w:hAnsi="Times New Roman" w:cs="Times New Roman"/>
          <w:bCs/>
          <w:color w:val="242424"/>
          <w:sz w:val="20"/>
          <w:szCs w:val="20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5"/>
        <w:gridCol w:w="4575"/>
      </w:tblGrid>
      <w:tr w:rsidR="00F8414B" w:rsidRPr="0053072C" w14:paraId="40AA4473" w14:textId="77777777" w:rsidTr="0050684C">
        <w:trPr>
          <w:trHeight w:val="1113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14:paraId="6F58698D" w14:textId="77777777" w:rsidR="00F8414B" w:rsidRPr="00CE6282" w:rsidRDefault="00F8414B" w:rsidP="0050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D62921" w14:textId="77777777" w:rsidR="00F8414B" w:rsidRDefault="00351385" w:rsidP="000E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85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Об утверждении Порядка формирования перечня налоговых расходов и оценки налоговых расходов</w:t>
            </w:r>
            <w:r w:rsidR="008E200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«Калевальское городское поселение»</w:t>
            </w:r>
            <w:r w:rsidRPr="00351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F4A7D7" w14:textId="77777777" w:rsidR="00B14896" w:rsidRPr="00AB249C" w:rsidRDefault="00B14896" w:rsidP="00B1489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14:paraId="43D79635" w14:textId="77777777" w:rsidR="00F8414B" w:rsidRPr="00AB249C" w:rsidRDefault="00F8414B" w:rsidP="0050684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5F10B768" w14:textId="77777777" w:rsidR="008E200F" w:rsidRDefault="00F8414B" w:rsidP="000001E5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351385">
        <w:rPr>
          <w:color w:val="242424"/>
        </w:rPr>
        <w:t>В соответствии со статьей 174.3 Бюджетного кодекса Российской</w:t>
      </w:r>
      <w:r w:rsidR="000001E5">
        <w:rPr>
          <w:color w:val="242424"/>
        </w:rPr>
        <w:t>Ф</w:t>
      </w:r>
      <w:r w:rsidR="00181726">
        <w:rPr>
          <w:color w:val="242424"/>
        </w:rPr>
        <w:t>едерации,</w:t>
      </w:r>
      <w:r w:rsidRPr="00351385">
        <w:rPr>
          <w:color w:val="242424"/>
        </w:rPr>
        <w:t xml:space="preserve">  </w:t>
      </w:r>
      <w:r w:rsidR="00F16B91">
        <w:rPr>
          <w:color w:val="242424"/>
        </w:rPr>
        <w:t xml:space="preserve">Постановлением Правительства Российской Федерации от 22.06.2019 г. </w:t>
      </w:r>
      <w:r w:rsidR="000E5FD7">
        <w:rPr>
          <w:color w:val="242424"/>
        </w:rPr>
        <w:t xml:space="preserve">        №</w:t>
      </w:r>
      <w:r w:rsidR="00F16B91" w:rsidRPr="00F16B91">
        <w:rPr>
          <w:color w:val="242424"/>
        </w:rPr>
        <w:t xml:space="preserve"> 796  </w:t>
      </w:r>
      <w:r w:rsidR="00F16B91">
        <w:rPr>
          <w:color w:val="242424"/>
        </w:rPr>
        <w:t xml:space="preserve">«Об общих требованиях к оценке налоговых расходов субъектов Российской Федерации и муниципальных образований» </w:t>
      </w:r>
    </w:p>
    <w:p w14:paraId="1F590380" w14:textId="77777777" w:rsidR="00D87474" w:rsidRDefault="008E200F" w:rsidP="000E5FD7">
      <w:pPr>
        <w:pStyle w:val="a3"/>
        <w:spacing w:before="0" w:beforeAutospacing="0" w:after="200" w:afterAutospacing="0"/>
        <w:jc w:val="center"/>
        <w:rPr>
          <w:color w:val="000000"/>
        </w:rPr>
      </w:pPr>
      <w:r w:rsidRPr="008E200F">
        <w:rPr>
          <w:b/>
          <w:color w:val="242424"/>
        </w:rPr>
        <w:t>А</w:t>
      </w:r>
      <w:r w:rsidR="00F8414B" w:rsidRPr="008E200F">
        <w:rPr>
          <w:b/>
          <w:color w:val="000000"/>
        </w:rPr>
        <w:t xml:space="preserve">дминистрация </w:t>
      </w:r>
      <w:r w:rsidRPr="008E200F">
        <w:rPr>
          <w:b/>
          <w:color w:val="000000"/>
        </w:rPr>
        <w:t>Калевальс</w:t>
      </w:r>
      <w:r>
        <w:rPr>
          <w:b/>
          <w:color w:val="000000"/>
        </w:rPr>
        <w:t>к</w:t>
      </w:r>
      <w:r w:rsidRPr="008E200F">
        <w:rPr>
          <w:b/>
          <w:color w:val="000000"/>
        </w:rPr>
        <w:t xml:space="preserve">ого муниципального района </w:t>
      </w:r>
      <w:r>
        <w:rPr>
          <w:b/>
          <w:color w:val="000000"/>
        </w:rPr>
        <w:t>ПОСТАНОВЛЯЕТ</w:t>
      </w:r>
      <w:r w:rsidR="00F8414B" w:rsidRPr="00351385">
        <w:rPr>
          <w:color w:val="000000"/>
        </w:rPr>
        <w:t>:</w:t>
      </w:r>
    </w:p>
    <w:p w14:paraId="34E7FC80" w14:textId="77777777" w:rsidR="000E5FD7" w:rsidRPr="000E5FD7" w:rsidRDefault="00F8414B" w:rsidP="00F61125">
      <w:pPr>
        <w:pStyle w:val="aa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FD7">
        <w:rPr>
          <w:rFonts w:ascii="Times New Roman" w:hAnsi="Times New Roman" w:cs="Times New Roman"/>
          <w:color w:val="242424"/>
          <w:sz w:val="24"/>
          <w:szCs w:val="24"/>
        </w:rPr>
        <w:t xml:space="preserve">Утвердить </w:t>
      </w:r>
      <w:r w:rsidR="00D25B5D" w:rsidRPr="000E5FD7">
        <w:rPr>
          <w:rFonts w:ascii="Times New Roman" w:hAnsi="Times New Roman" w:cs="Times New Roman"/>
          <w:color w:val="242424"/>
          <w:sz w:val="24"/>
          <w:szCs w:val="24"/>
        </w:rPr>
        <w:t xml:space="preserve">прилагаемый </w:t>
      </w:r>
      <w:r w:rsidRPr="000E5FD7">
        <w:rPr>
          <w:rFonts w:ascii="Times New Roman" w:hAnsi="Times New Roman" w:cs="Times New Roman"/>
          <w:color w:val="242424"/>
          <w:sz w:val="24"/>
          <w:szCs w:val="24"/>
        </w:rPr>
        <w:t xml:space="preserve">Порядок формирования перечня налоговых расходов и оценки налоговых расходов </w:t>
      </w:r>
      <w:r w:rsidR="008E200F" w:rsidRPr="000E5FD7">
        <w:rPr>
          <w:rFonts w:ascii="Times New Roman" w:hAnsi="Times New Roman" w:cs="Times New Roman"/>
          <w:sz w:val="24"/>
          <w:szCs w:val="24"/>
        </w:rPr>
        <w:t>муниципального образования «Калевальское городское поселение»</w:t>
      </w:r>
      <w:r w:rsidR="008E200F" w:rsidRPr="000E5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CE7A6A" w14:textId="77777777" w:rsidR="000E5FD7" w:rsidRPr="000E5FD7" w:rsidRDefault="00181726" w:rsidP="00F61125">
      <w:pPr>
        <w:pStyle w:val="aa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FD7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5F6B15" w:rsidRPr="000E5FD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Калевальского муниципального района </w:t>
      </w:r>
      <w:r w:rsidR="005F6B15" w:rsidRPr="000E5F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F6B15" w:rsidRPr="000E5FD7">
        <w:rPr>
          <w:rFonts w:ascii="Times New Roman" w:hAnsi="Times New Roman" w:cs="Times New Roman"/>
          <w:sz w:val="24"/>
          <w:szCs w:val="24"/>
        </w:rPr>
        <w:t xml:space="preserve"> 149 от 01.04.2021 </w:t>
      </w:r>
      <w:proofErr w:type="gramStart"/>
      <w:r w:rsidR="005F6B15" w:rsidRPr="000E5FD7">
        <w:rPr>
          <w:rFonts w:ascii="Times New Roman" w:hAnsi="Times New Roman" w:cs="Times New Roman"/>
          <w:sz w:val="24"/>
          <w:szCs w:val="24"/>
        </w:rPr>
        <w:t>г.« Об</w:t>
      </w:r>
      <w:proofErr w:type="gramEnd"/>
      <w:r w:rsidR="005F6B15" w:rsidRPr="000E5FD7">
        <w:rPr>
          <w:rFonts w:ascii="Times New Roman" w:hAnsi="Times New Roman" w:cs="Times New Roman"/>
          <w:sz w:val="24"/>
          <w:szCs w:val="24"/>
        </w:rPr>
        <w:t xml:space="preserve"> утверждении Типового порядка и Типовой методики оценки эффективности предоставленных и планируемых к предоставлению налоговых льгот и ставок по местным налогам, зачисляемым в бюджет муниципального образования «Калевальское городское поселение»</w:t>
      </w:r>
    </w:p>
    <w:p w14:paraId="063B0C07" w14:textId="77777777" w:rsidR="000E5FD7" w:rsidRPr="000E5FD7" w:rsidRDefault="000E5FD7" w:rsidP="00F61125">
      <w:pPr>
        <w:pStyle w:val="aa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FD7">
        <w:rPr>
          <w:rFonts w:ascii="Times New Roman" w:hAnsi="Times New Roman" w:cs="Times New Roman"/>
          <w:color w:val="242424"/>
          <w:sz w:val="24"/>
          <w:szCs w:val="24"/>
        </w:rPr>
        <w:t xml:space="preserve">Постановление вступает в силу </w:t>
      </w:r>
      <w:r w:rsidR="00EE3471">
        <w:rPr>
          <w:rFonts w:ascii="Times New Roman" w:hAnsi="Times New Roman" w:cs="Times New Roman"/>
          <w:color w:val="242424"/>
          <w:sz w:val="24"/>
          <w:szCs w:val="24"/>
        </w:rPr>
        <w:t xml:space="preserve">после </w:t>
      </w:r>
      <w:r w:rsidRPr="000E5FD7">
        <w:rPr>
          <w:rFonts w:ascii="Times New Roman" w:hAnsi="Times New Roman" w:cs="Times New Roman"/>
          <w:color w:val="242424"/>
          <w:sz w:val="24"/>
          <w:szCs w:val="24"/>
        </w:rPr>
        <w:t xml:space="preserve">его </w:t>
      </w:r>
      <w:r w:rsidR="00EE3471">
        <w:rPr>
          <w:rFonts w:ascii="Times New Roman" w:hAnsi="Times New Roman" w:cs="Times New Roman"/>
          <w:color w:val="242424"/>
          <w:sz w:val="24"/>
          <w:szCs w:val="24"/>
        </w:rPr>
        <w:t xml:space="preserve">опубликования </w:t>
      </w:r>
      <w:r w:rsidRPr="000E5FD7">
        <w:rPr>
          <w:rFonts w:ascii="Times New Roman" w:hAnsi="Times New Roman" w:cs="Times New Roman"/>
          <w:color w:val="242424"/>
          <w:sz w:val="24"/>
          <w:szCs w:val="24"/>
        </w:rPr>
        <w:t>и распространяется на бюджетные правоотношения, возникающие с 1 января 2022 года.</w:t>
      </w:r>
    </w:p>
    <w:p w14:paraId="22492204" w14:textId="77777777" w:rsidR="000E5FD7" w:rsidRPr="000E5FD7" w:rsidRDefault="000E5FD7" w:rsidP="00F61125">
      <w:pPr>
        <w:pStyle w:val="aa"/>
        <w:numPr>
          <w:ilvl w:val="0"/>
          <w:numId w:val="6"/>
        </w:numPr>
        <w:ind w:left="0"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FD7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постановление в официальном бюллетене «Вестник муниципального образования «Калевальское городское поселение», разместить на официальном сайте Калевальского муниципального  района в сети «Интернет».</w:t>
      </w:r>
    </w:p>
    <w:p w14:paraId="6AAAB324" w14:textId="77777777" w:rsidR="000E5FD7" w:rsidRDefault="000E5FD7" w:rsidP="00F61125">
      <w:pPr>
        <w:pStyle w:val="aa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FD7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 исполнения настоящего </w:t>
      </w:r>
      <w:r w:rsidR="008C74E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E5FD7">
        <w:rPr>
          <w:rFonts w:ascii="Times New Roman" w:hAnsi="Times New Roman" w:cs="Times New Roman"/>
          <w:color w:val="000000"/>
          <w:sz w:val="24"/>
          <w:szCs w:val="24"/>
        </w:rPr>
        <w:t>остановления возложить на Финансовое управление Калевальского муниципального района (Н.П.Фёдорову).</w:t>
      </w:r>
    </w:p>
    <w:p w14:paraId="73F33FE8" w14:textId="77777777" w:rsidR="00915DEC" w:rsidRPr="00915DEC" w:rsidRDefault="00915DEC" w:rsidP="00915DEC">
      <w:pPr>
        <w:pStyle w:val="aa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color w:val="000000"/>
          <w:sz w:val="24"/>
          <w:szCs w:val="24"/>
        </w:rPr>
        <w:t>Исполняющий обязанности Главы Администрации</w:t>
      </w:r>
    </w:p>
    <w:p w14:paraId="55E7A024" w14:textId="77777777" w:rsidR="00915DEC" w:rsidRPr="00915DEC" w:rsidRDefault="00915DEC" w:rsidP="00915DEC">
      <w:pPr>
        <w:pStyle w:val="aa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color w:val="000000"/>
          <w:sz w:val="24"/>
          <w:szCs w:val="24"/>
        </w:rPr>
        <w:t xml:space="preserve">Калевальского муниципального района                                                         </w:t>
      </w:r>
      <w:proofErr w:type="spellStart"/>
      <w:r w:rsidRPr="00915DEC">
        <w:rPr>
          <w:rFonts w:ascii="Times New Roman" w:hAnsi="Times New Roman" w:cs="Times New Roman"/>
          <w:color w:val="000000"/>
          <w:sz w:val="24"/>
          <w:szCs w:val="24"/>
        </w:rPr>
        <w:t>Ю.В.Кононова</w:t>
      </w:r>
      <w:proofErr w:type="spellEnd"/>
    </w:p>
    <w:p w14:paraId="31F75E78" w14:textId="77777777" w:rsidR="00915DEC" w:rsidRPr="00915DEC" w:rsidRDefault="00915DEC" w:rsidP="00915DEC">
      <w:pPr>
        <w:pStyle w:val="aa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EFEFD1" w14:textId="77777777" w:rsidR="00915DEC" w:rsidRPr="00915DEC" w:rsidRDefault="00915DEC" w:rsidP="00915DEC">
      <w:pPr>
        <w:pStyle w:val="aa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0170C" w14:textId="77777777" w:rsidR="00915DEC" w:rsidRPr="00915DEC" w:rsidRDefault="00915DEC" w:rsidP="00915DEC">
      <w:pPr>
        <w:pStyle w:val="aa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15DEC">
        <w:rPr>
          <w:rFonts w:ascii="Times New Roman" w:hAnsi="Times New Roman" w:cs="Times New Roman"/>
          <w:color w:val="000000"/>
          <w:sz w:val="24"/>
          <w:szCs w:val="24"/>
        </w:rPr>
        <w:t>Исп:В.В.Хауринен</w:t>
      </w:r>
      <w:proofErr w:type="spellEnd"/>
      <w:proofErr w:type="gramEnd"/>
    </w:p>
    <w:p w14:paraId="31A7550E" w14:textId="3E10CD0C" w:rsidR="00F61125" w:rsidRPr="000E5FD7" w:rsidRDefault="00915DEC" w:rsidP="00915DEC">
      <w:pPr>
        <w:pStyle w:val="aa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color w:val="000000"/>
          <w:sz w:val="24"/>
          <w:szCs w:val="24"/>
        </w:rPr>
        <w:t>Рассылка: дело-</w:t>
      </w:r>
      <w:proofErr w:type="gramStart"/>
      <w:r w:rsidRPr="00915DEC">
        <w:rPr>
          <w:rFonts w:ascii="Times New Roman" w:hAnsi="Times New Roman" w:cs="Times New Roman"/>
          <w:color w:val="000000"/>
          <w:sz w:val="24"/>
          <w:szCs w:val="24"/>
        </w:rPr>
        <w:t>1,Министерство</w:t>
      </w:r>
      <w:proofErr w:type="gramEnd"/>
      <w:r w:rsidRPr="00915DEC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 РК-1,финуправление-1, ОПРТ-1,отдел архитект.-1</w:t>
      </w:r>
    </w:p>
    <w:p w14:paraId="5857B5DD" w14:textId="77777777" w:rsidR="00F8414B" w:rsidRPr="00351385" w:rsidRDefault="00F8414B" w:rsidP="00F61125">
      <w:pPr>
        <w:pStyle w:val="a3"/>
        <w:spacing w:before="0" w:beforeAutospacing="0" w:after="0" w:afterAutospacing="0"/>
        <w:rPr>
          <w:color w:val="000000"/>
        </w:rPr>
      </w:pPr>
      <w:bookmarkStart w:id="0" w:name="RANGE!A1:E31"/>
      <w:bookmarkEnd w:id="0"/>
    </w:p>
    <w:p w14:paraId="37E8CA5C" w14:textId="77777777" w:rsidR="00B14896" w:rsidRDefault="00B14896" w:rsidP="00F61125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78A7F48C" w14:textId="77777777"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5E5DA9DA" w14:textId="77777777"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4A49E7F0" w14:textId="77777777" w:rsidR="00A97D0A" w:rsidRDefault="00A97D0A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6A7A5726" w14:textId="77777777" w:rsidR="00915DEC" w:rsidRPr="00915DEC" w:rsidRDefault="00915DEC" w:rsidP="00915D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5DEC">
        <w:rPr>
          <w:rFonts w:ascii="Times New Roman" w:eastAsia="Times New Roman" w:hAnsi="Times New Roman" w:cs="Times New Roman"/>
          <w:sz w:val="24"/>
          <w:szCs w:val="24"/>
        </w:rPr>
        <w:t>Утверждена  постановлением</w:t>
      </w:r>
      <w:proofErr w:type="gramEnd"/>
    </w:p>
    <w:p w14:paraId="726E2FB5" w14:textId="77777777" w:rsidR="00915DEC" w:rsidRPr="00915DEC" w:rsidRDefault="00915DEC" w:rsidP="00915D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5DEC">
        <w:rPr>
          <w:rFonts w:ascii="Times New Roman" w:eastAsia="Times New Roman" w:hAnsi="Times New Roman" w:cs="Times New Roman"/>
          <w:sz w:val="24"/>
          <w:szCs w:val="24"/>
        </w:rPr>
        <w:t>Администрации Калевальского муниципального района</w:t>
      </w:r>
    </w:p>
    <w:p w14:paraId="082929F8" w14:textId="77777777" w:rsidR="00915DEC" w:rsidRPr="00915DEC" w:rsidRDefault="00915DEC" w:rsidP="00915D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5DE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915DEC">
        <w:rPr>
          <w:rFonts w:ascii="Times New Roman" w:hAnsi="Times New Roman" w:cs="Times New Roman"/>
          <w:sz w:val="24"/>
          <w:szCs w:val="24"/>
        </w:rPr>
        <w:t>03.02</w:t>
      </w:r>
      <w:r w:rsidRPr="00915D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5DEC">
        <w:rPr>
          <w:rFonts w:ascii="Times New Roman" w:hAnsi="Times New Roman" w:cs="Times New Roman"/>
          <w:sz w:val="24"/>
          <w:szCs w:val="24"/>
        </w:rPr>
        <w:t>2022</w:t>
      </w:r>
      <w:r w:rsidRPr="00915DE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915DEC">
        <w:rPr>
          <w:rFonts w:ascii="Times New Roman" w:hAnsi="Times New Roman" w:cs="Times New Roman"/>
          <w:sz w:val="24"/>
          <w:szCs w:val="24"/>
        </w:rPr>
        <w:t xml:space="preserve"> 45</w:t>
      </w:r>
      <w:r w:rsidRPr="00915DE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915DEC" w:rsidRPr="00915DEC" w14:paraId="0D3A73F3" w14:textId="77777777" w:rsidTr="001B70E8">
        <w:tc>
          <w:tcPr>
            <w:tcW w:w="4926" w:type="dxa"/>
          </w:tcPr>
          <w:p w14:paraId="2E3BC245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4598AD3A" w14:textId="77777777" w:rsidR="00915DEC" w:rsidRPr="00915DEC" w:rsidRDefault="00915DEC" w:rsidP="00915D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7ED7A5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DE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14:paraId="1B23886B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DEC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образования в Калевальском муниципальном районе </w:t>
      </w:r>
    </w:p>
    <w:p w14:paraId="3D35428B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DEC">
        <w:rPr>
          <w:rFonts w:ascii="Times New Roman" w:eastAsia="Times New Roman" w:hAnsi="Times New Roman" w:cs="Times New Roman"/>
          <w:b/>
          <w:sz w:val="24"/>
          <w:szCs w:val="24"/>
        </w:rPr>
        <w:t xml:space="preserve">на 2022-2027 годы» </w:t>
      </w:r>
    </w:p>
    <w:p w14:paraId="3F46A7E3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A37DB1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DEC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14:paraId="5F19BB0D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DE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7929D40F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DEC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образования в Калевальском муниципальном районе </w:t>
      </w:r>
    </w:p>
    <w:p w14:paraId="54B94AB2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DEC">
        <w:rPr>
          <w:rFonts w:ascii="Times New Roman" w:eastAsia="Times New Roman" w:hAnsi="Times New Roman" w:cs="Times New Roman"/>
          <w:b/>
          <w:sz w:val="24"/>
          <w:szCs w:val="24"/>
        </w:rPr>
        <w:t xml:space="preserve">на 2022-2027 годы» </w:t>
      </w:r>
    </w:p>
    <w:p w14:paraId="63736342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50" w:type="dxa"/>
        <w:tblInd w:w="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9"/>
        <w:gridCol w:w="6571"/>
      </w:tblGrid>
      <w:tr w:rsidR="00915DEC" w:rsidRPr="00915DEC" w14:paraId="38881FED" w14:textId="77777777" w:rsidTr="001B70E8">
        <w:trPr>
          <w:trHeight w:val="60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B3B796" w14:textId="77777777" w:rsidR="00915DEC" w:rsidRPr="00915DEC" w:rsidRDefault="00915DEC" w:rsidP="00915DE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6E2CF" w14:textId="77777777" w:rsidR="00915DEC" w:rsidRPr="00915DEC" w:rsidRDefault="00915DEC" w:rsidP="00915DEC">
            <w:pPr>
              <w:tabs>
                <w:tab w:val="left" w:pos="621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Калевальского муниципального района </w:t>
            </w:r>
          </w:p>
        </w:tc>
      </w:tr>
      <w:tr w:rsidR="00915DEC" w:rsidRPr="00915DEC" w14:paraId="7A9E0EA1" w14:textId="77777777" w:rsidTr="001B70E8">
        <w:trPr>
          <w:trHeight w:val="72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DA355" w14:textId="77777777" w:rsidR="00915DEC" w:rsidRPr="00915DEC" w:rsidRDefault="00915DEC" w:rsidP="00915DE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муниципальной</w:t>
            </w:r>
          </w:p>
          <w:p w14:paraId="2CAFE4B9" w14:textId="77777777" w:rsidR="00915DEC" w:rsidRPr="00915DEC" w:rsidRDefault="00915DEC" w:rsidP="00915DE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     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655CF" w14:textId="77777777" w:rsidR="00915DEC" w:rsidRPr="00915DEC" w:rsidRDefault="00915DEC" w:rsidP="00915D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«Управление образования»</w:t>
            </w:r>
          </w:p>
          <w:p w14:paraId="0976E6C8" w14:textId="77777777" w:rsidR="00915DEC" w:rsidRPr="00915DEC" w:rsidRDefault="00915DEC" w:rsidP="00915D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муниципальных бюджетных образовательных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 Калевальского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14:paraId="31802E72" w14:textId="77777777" w:rsidR="00915DEC" w:rsidRPr="00915DEC" w:rsidRDefault="00915DEC" w:rsidP="00915D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  <w:t>Муниципальное бюджетное учреждение «Централизованная бухгалтерия Администрации Калевальского муниципального района»</w:t>
            </w:r>
          </w:p>
          <w:p w14:paraId="1D829033" w14:textId="77777777" w:rsidR="00915DEC" w:rsidRPr="00915DEC" w:rsidRDefault="00915DEC" w:rsidP="00915D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  <w:t>Муниципальное бюджетное учреждение «Централизованная бухгалтерия муниципальных образовательных учреждений п. Боровой Калевальского района»</w:t>
            </w:r>
          </w:p>
          <w:p w14:paraId="34E2C4A0" w14:textId="77777777" w:rsidR="00915DEC" w:rsidRPr="00915DEC" w:rsidRDefault="00915DEC" w:rsidP="00915D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  <w:t>Финансовое управление Калевальского муниципального района</w:t>
            </w:r>
          </w:p>
        </w:tc>
      </w:tr>
      <w:tr w:rsidR="00915DEC" w:rsidRPr="00915DEC" w14:paraId="53E8045A" w14:textId="77777777" w:rsidTr="001B70E8">
        <w:trPr>
          <w:trHeight w:val="72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434E5" w14:textId="77777777" w:rsidR="00915DEC" w:rsidRPr="00915DEC" w:rsidRDefault="00915DEC" w:rsidP="00915DE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DF926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1 «Развитие дошкольного образования»;</w:t>
            </w:r>
          </w:p>
          <w:p w14:paraId="7B9C1D57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2 «Развитие общего образования»;</w:t>
            </w:r>
          </w:p>
          <w:p w14:paraId="2F1E7A15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 «Развитие дополнительного образования»;</w:t>
            </w:r>
          </w:p>
          <w:p w14:paraId="3F3E4BA0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5DEC" w:rsidRPr="00915DEC" w14:paraId="76491E65" w14:textId="77777777" w:rsidTr="001B70E8">
        <w:trPr>
          <w:trHeight w:val="1501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BD8A0" w14:textId="77777777" w:rsidR="00915DEC" w:rsidRPr="00915DEC" w:rsidRDefault="00915DEC" w:rsidP="00915DE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22322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высокого качества и доступности образования,</w:t>
            </w:r>
          </w:p>
          <w:p w14:paraId="7AFA7AE2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соответствующего растущим потребностям гражданина, общества, требованиям социально ориентированного инновационного развития Калевальского муниципального района</w:t>
            </w:r>
          </w:p>
        </w:tc>
      </w:tr>
      <w:tr w:rsidR="00915DEC" w:rsidRPr="00915DEC" w14:paraId="5C53C237" w14:textId="77777777" w:rsidTr="001B70E8">
        <w:trPr>
          <w:trHeight w:val="1833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FF0EA" w14:textId="77777777" w:rsidR="00915DEC" w:rsidRPr="00915DEC" w:rsidRDefault="00915DEC" w:rsidP="00915DE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A3452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Развитие дошкольного образования, обеспечивающего равный доступ к качественным образовательным услугам для всех категорий граждан. </w:t>
            </w:r>
          </w:p>
          <w:p w14:paraId="37661C9C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Обеспечение доступности качественного образования, соответствующего требованиям Федеральных государственных образовательных стандартов общего образования. </w:t>
            </w:r>
          </w:p>
          <w:p w14:paraId="636458F2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Повышение качества и доступности дополнительного образования. </w:t>
            </w:r>
          </w:p>
          <w:p w14:paraId="1BB538AC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 </w:t>
            </w:r>
          </w:p>
          <w:p w14:paraId="124BE286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Достижение целевых показателей реализации региональных проектов «Успех каждого ребенка», </w:t>
            </w:r>
          </w:p>
          <w:p w14:paraId="043DDF76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«Поддержка семей, имеющих детей», «Современная школа», «Цифровая образовательная среда», «Социальная активность» национального проекта «Образование» </w:t>
            </w:r>
          </w:p>
          <w:p w14:paraId="54B26EDC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Достижение целевых показателей реализации </w:t>
            </w:r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регионального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 </w:t>
            </w:r>
          </w:p>
        </w:tc>
      </w:tr>
      <w:tr w:rsidR="00915DEC" w:rsidRPr="00915DEC" w14:paraId="00A7B349" w14:textId="77777777" w:rsidTr="001B70E8">
        <w:trPr>
          <w:trHeight w:val="48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E9F16" w14:textId="77777777" w:rsidR="00915DEC" w:rsidRPr="00915DEC" w:rsidRDefault="00915DEC" w:rsidP="00915DE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9C012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1.Рост удовлетворенности населения Калевальского района качеством образовательных услуг.</w:t>
            </w:r>
          </w:p>
          <w:p w14:paraId="6D8A4B67" w14:textId="77777777" w:rsidR="00915DEC" w:rsidRPr="00915DEC" w:rsidRDefault="00915DEC" w:rsidP="00915D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2. Выполнение государственных гарантий общедоступности и бесплатности общего образования.</w:t>
            </w:r>
          </w:p>
          <w:p w14:paraId="6D7B9897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3. Создание условий обучения, соответствующих требованиям федеральных государственных образовательных стандартов.</w:t>
            </w:r>
          </w:p>
          <w:p w14:paraId="3999C188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4.Обеспечение доступа обучающихся к современным условиям обучения.</w:t>
            </w:r>
          </w:p>
          <w:p w14:paraId="5AA24ECE" w14:textId="77777777" w:rsidR="00915DEC" w:rsidRPr="00915DEC" w:rsidRDefault="00915DEC" w:rsidP="00915D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5. Сокращение разрыва в качестве образования между наиболее и наименее успешными образовательными организациями.</w:t>
            </w:r>
          </w:p>
          <w:p w14:paraId="1FB60ADB" w14:textId="77777777" w:rsidR="00915DEC" w:rsidRPr="00915DEC" w:rsidRDefault="00915DEC" w:rsidP="00915D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6.Сохранение контингента детей, получающих услуги дополнительного образования.</w:t>
            </w:r>
          </w:p>
          <w:p w14:paraId="25CB3B1E" w14:textId="77777777" w:rsidR="00915DEC" w:rsidRPr="00915DEC" w:rsidRDefault="00915DEC" w:rsidP="00915D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Достижение целевых показателей реализации национального проекта «Образование»</w:t>
            </w:r>
          </w:p>
        </w:tc>
      </w:tr>
      <w:tr w:rsidR="00915DEC" w:rsidRPr="00915DEC" w14:paraId="127EB8F9" w14:textId="77777777" w:rsidTr="001B70E8">
        <w:trPr>
          <w:trHeight w:val="48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95B2A3" w14:textId="77777777" w:rsidR="00915DEC" w:rsidRPr="00915DEC" w:rsidRDefault="00915DEC" w:rsidP="00915DE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муниципальной программы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2FD1E" w14:textId="77777777" w:rsidR="00915DEC" w:rsidRPr="00915DEC" w:rsidRDefault="00915DEC" w:rsidP="00915DEC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населения Калевальского района качеством предоставляемых услуг составит не менее 85 процентов.</w:t>
            </w:r>
          </w:p>
          <w:p w14:paraId="65E54E66" w14:textId="77777777" w:rsidR="00915DEC" w:rsidRPr="00915DEC" w:rsidRDefault="00915DEC" w:rsidP="00915D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Всем детям в возрасте от 1,5 до 6 лет независимо от места</w:t>
            </w:r>
          </w:p>
          <w:p w14:paraId="28FD8B7A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жительства, социального положения предоставлена возможность получения дошкольного образования.</w:t>
            </w:r>
          </w:p>
          <w:p w14:paraId="21DC9ACB" w14:textId="77777777" w:rsidR="00915DEC" w:rsidRPr="00915DEC" w:rsidRDefault="00915DEC" w:rsidP="00915D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3. Не менее 85 процентов детей в возрасте от 5 до 18 лет будут получать услуги дополнительного образования.</w:t>
            </w:r>
          </w:p>
          <w:p w14:paraId="272B1E90" w14:textId="77777777" w:rsidR="00915DEC" w:rsidRPr="00915DEC" w:rsidRDefault="00915DEC" w:rsidP="00915D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обучающихся в общеобразовательных учреждениях в соответствии в Федеральными государственными образовательными стандартами в общей численности обучающихся в образовательных учреждениях общего образования.</w:t>
            </w:r>
          </w:p>
          <w:p w14:paraId="3C40325C" w14:textId="77777777" w:rsidR="00915DEC" w:rsidRPr="00915DEC" w:rsidRDefault="00915DEC" w:rsidP="00915D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численности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в возрасте до 35 лет в общей численности учителей муниципальных общеобразовательных учреждений.</w:t>
            </w:r>
          </w:p>
          <w:p w14:paraId="05D8C82B" w14:textId="77777777" w:rsidR="00915DEC" w:rsidRPr="00915DEC" w:rsidRDefault="00915DEC" w:rsidP="00915D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6.Доля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данным.</w:t>
            </w:r>
          </w:p>
          <w:p w14:paraId="6883DDCE" w14:textId="77777777" w:rsidR="00915DEC" w:rsidRPr="00915DEC" w:rsidRDefault="00915DEC" w:rsidP="00915D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7.Доля детей из числа обучающихся общеобразовательных организаций, принявших участие в открытых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уроках, реализуемых с учетом опыта цикла открытых уроков «</w:t>
            </w:r>
            <w:proofErr w:type="spell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профориентацию.</w:t>
            </w:r>
          </w:p>
          <w:p w14:paraId="25E10CEB" w14:textId="77777777" w:rsidR="00915DEC" w:rsidRPr="00915DEC" w:rsidRDefault="00915DEC" w:rsidP="00915D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Доля детей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 </w:t>
            </w:r>
          </w:p>
          <w:p w14:paraId="45B9481F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 Количество услуг </w:t>
            </w:r>
            <w:proofErr w:type="spellStart"/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–педагогической, методической и консультативной помощи родителям (законным представителям). </w:t>
            </w:r>
          </w:p>
          <w:p w14:paraId="7010A24D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10. Численность обучающихся, охваченных основными дополнительными общеобразовательными программами цифрового, естественнонаучного и гуманитарного профилей. </w:t>
            </w:r>
          </w:p>
          <w:p w14:paraId="492F6A65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11.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среды, в общем числе обучающихся по указанным программам </w:t>
            </w:r>
          </w:p>
          <w:p w14:paraId="3B117970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12.  Доля образовательных организаций, реализующих программы общего образования, дополнительного образования </w:t>
            </w:r>
            <w:proofErr w:type="gramStart"/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детей</w:t>
            </w:r>
            <w:proofErr w:type="gramEnd"/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организаций.</w:t>
            </w:r>
          </w:p>
          <w:p w14:paraId="286C81E0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13.Доля педагогических работников общего образования, прошедших повышение квалификации в рамках периодичной аттестации в цифровой форме с использованием информационного ресурса </w:t>
            </w:r>
            <w:proofErr w:type="gramStart"/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 одного</w:t>
            </w:r>
            <w:proofErr w:type="gramEnd"/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окна» («Современная цифровая образовательная среда в Российской Федерации») в общем числе педагогических работников общего образования в образовательных организациях, реализующих образовательные программы общего образования.</w:t>
            </w:r>
          </w:p>
          <w:p w14:paraId="65BF2D17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14.Обновление, информационное наполнение и функциональные возможности открытых и общедоступных информационных ресурсов образовательных учреждений. </w:t>
            </w:r>
          </w:p>
          <w:p w14:paraId="7231A677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 Численность обучающихся, вовлеченных в деятельность общественных объединений.</w:t>
            </w:r>
          </w:p>
          <w:p w14:paraId="75CC1EA2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31. Доля граждан, вовлеченных в добровольческую деятельность от общей численности граждан, проживающих в муниципальном районе. </w:t>
            </w:r>
          </w:p>
          <w:p w14:paraId="32C03359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32. Доля молодежи, задействованной в мероприятиях по вовлечению в творческую деятельность, от общего числа молодежи в муниципальном </w:t>
            </w:r>
            <w:proofErr w:type="gramStart"/>
            <w:r w:rsidRPr="00915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районе .</w:t>
            </w:r>
            <w:proofErr w:type="gramEnd"/>
          </w:p>
        </w:tc>
      </w:tr>
      <w:tr w:rsidR="00915DEC" w:rsidRPr="00915DEC" w14:paraId="59331468" w14:textId="77777777" w:rsidTr="001B70E8">
        <w:trPr>
          <w:trHeight w:val="48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AE18E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 результатов и</w:t>
            </w:r>
          </w:p>
          <w:p w14:paraId="44FBC7CC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эффективности муниципальной программы</w:t>
            </w:r>
          </w:p>
          <w:p w14:paraId="0A2CB454" w14:textId="77777777" w:rsidR="00915DEC" w:rsidRPr="00915DEC" w:rsidRDefault="00915DEC" w:rsidP="00915DE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EBE79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1.отношение численности детей в возрасте от 3 до 7 лет,  получающих дошкольное образование в текущем году, к сумме численности детей в возрасте от 3 до 7 лет, находящихся в очереди на получение в текущем году дошкольного образования;</w:t>
            </w:r>
          </w:p>
          <w:p w14:paraId="00AE1E7F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2. удельный вес численности штатных педагогических работников дошкольных педагогических организаций со стажем работы менее 10 лет в общей численности штатных педагогических работников дошкольных педагогических организаций;</w:t>
            </w:r>
          </w:p>
          <w:p w14:paraId="32D4AF67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3. 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лет;</w:t>
            </w:r>
          </w:p>
          <w:p w14:paraId="2459BDEA" w14:textId="77777777" w:rsidR="00915DEC" w:rsidRPr="00915DEC" w:rsidRDefault="00915DEC" w:rsidP="00915D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4. удельный вес численности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образовательных организаций;</w:t>
            </w:r>
          </w:p>
          <w:p w14:paraId="21D78187" w14:textId="77777777" w:rsidR="00915DEC" w:rsidRPr="00915DEC" w:rsidRDefault="00915DEC" w:rsidP="00915D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доля педагогических работников и руководящих работников дошкольных образовательных организаций, прошедших в течение последних 3 лет повышение квалификации и профессиональную подготовку, в общей численности педагогических работников дошкольных </w:t>
            </w: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организаций;</w:t>
            </w:r>
          </w:p>
          <w:p w14:paraId="6390ED1F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6. доля педагогических работников и руководящих работников дошкольных образовательных организаций, которым при прохождении аттестации присвоена первая или высшая категория, в общей численности педагогических работников дошкольных образовательных организаций;</w:t>
            </w:r>
          </w:p>
          <w:p w14:paraId="49E5B4FC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7. удельный вес численности дошкольников, обучающихся по программам дошкольного образования, соответствующих требованиям стандартов дошкольного образования, в общем числе дошкольников, обучающихся по образовательным программам дошкольного образования</w:t>
            </w:r>
            <w:r w:rsidRPr="00915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C5D0D4E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8. удельный вес дошкольных образовательных организаций,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эффективности;</w:t>
            </w:r>
          </w:p>
          <w:p w14:paraId="68D41012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9. отношение средней заработной платы педагогических работников образовательных учреждений, реализующих программу дошкольного образования к средней заработной плате в общем образовании соответствующего региона;</w:t>
            </w:r>
          </w:p>
          <w:p w14:paraId="2A797F39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среднего балла единого государственного экзамена (в расчете на 1 предмет)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1 предмет) в 10 процентах общеобразовательных организаций с худшими результатами единого государственного экзамена</w:t>
            </w: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2126AC7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11. удельный вес муниципальных районов, в которых оценка деятельности организаций общего образования, их руководителей и основных категорий работников осуществляется на основании показателей эффективности</w:t>
            </w:r>
            <w:r w:rsidRPr="00915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7970931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12. </w:t>
            </w: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общем образовании соответствующего региона</w:t>
            </w:r>
            <w:r w:rsidRPr="00915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8487FC8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 удельный вес численности учителей в возрасте до 35 лет в общей численности учителей организаций общего образования;</w:t>
            </w:r>
          </w:p>
          <w:p w14:paraId="005AF37A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 охват детей в возрасте от 5 до 18 лет дополнительными общеобразовательными программами;</w:t>
            </w:r>
          </w:p>
          <w:p w14:paraId="3C3B3E4D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14:paraId="47D1E58B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удельный вес образовательных организаций дополнительного образования детей, в которых оценка деятельности организаций, их руководителей и основных категорий работников осуществляется на основании показателей эффективности;</w:t>
            </w:r>
          </w:p>
          <w:p w14:paraId="5A5FD7FE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17. отношение средней заработной платы педагогических работников образовательных организаций дополнительного образования детей к средней заработной плате учителей в Республике Карелия;</w:t>
            </w:r>
          </w:p>
          <w:p w14:paraId="29EE0497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r w:rsidRPr="00915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удельный вес численности педагогических работников в возрасте до 35 лет образовательных организаций дополнительного образования детей в общей их численности;</w:t>
            </w:r>
          </w:p>
          <w:p w14:paraId="2B32DC1D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19. доля педагогических работников дополнительного образования, которым при прохождении аттестации </w:t>
            </w:r>
            <w:r w:rsidRPr="00915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присвоена первая или высшая категория.</w:t>
            </w:r>
          </w:p>
        </w:tc>
      </w:tr>
      <w:tr w:rsidR="00915DEC" w:rsidRPr="00915DEC" w14:paraId="40972B14" w14:textId="77777777" w:rsidTr="001B70E8">
        <w:trPr>
          <w:trHeight w:val="48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2CBC0" w14:textId="77777777" w:rsidR="00915DEC" w:rsidRPr="00915DEC" w:rsidRDefault="00915DEC" w:rsidP="00915DE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</w:t>
            </w:r>
          </w:p>
          <w:p w14:paraId="5B6F42CA" w14:textId="77777777" w:rsidR="00915DEC" w:rsidRPr="00915DEC" w:rsidRDefault="00915DEC" w:rsidP="00915DE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2882" w14:textId="77777777" w:rsidR="00915DEC" w:rsidRPr="00915DEC" w:rsidRDefault="00915DEC" w:rsidP="00915DEC">
            <w:pPr>
              <w:snapToGrid w:val="0"/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2022-2027 годы</w:t>
            </w:r>
          </w:p>
          <w:p w14:paraId="0EB8D700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не выделяются</w:t>
            </w:r>
          </w:p>
          <w:p w14:paraId="641CD152" w14:textId="77777777" w:rsidR="00915DEC" w:rsidRPr="00915DEC" w:rsidRDefault="00915DEC" w:rsidP="0091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EC" w:rsidRPr="00915DEC" w14:paraId="5ADA259A" w14:textId="77777777" w:rsidTr="001B70E8">
        <w:trPr>
          <w:trHeight w:val="6157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C7483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Финансовое обеспечение муниципальной программы </w:t>
            </w:r>
          </w:p>
          <w:p w14:paraId="2FEE7BB0" w14:textId="77777777" w:rsidR="00915DEC" w:rsidRPr="00915DEC" w:rsidRDefault="00915DEC" w:rsidP="0091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с указанием источников</w:t>
            </w:r>
          </w:p>
          <w:p w14:paraId="6B0BEE52" w14:textId="77777777" w:rsidR="00915DEC" w:rsidRPr="00915DEC" w:rsidRDefault="00915DEC" w:rsidP="00915DE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2B966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бюджетных ассигнований за счет средств бюджета Калевальского муниципального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на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реализацию муниципальной  программы:</w:t>
            </w:r>
          </w:p>
          <w:p w14:paraId="204F5067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РФ:</w:t>
            </w:r>
          </w:p>
          <w:p w14:paraId="1DCC4ACC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 – 11626,8</w:t>
            </w:r>
          </w:p>
          <w:p w14:paraId="415E439C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 – 13949,3</w:t>
            </w:r>
          </w:p>
          <w:p w14:paraId="585486CC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 – 13949,3</w:t>
            </w:r>
          </w:p>
          <w:p w14:paraId="3DC412C1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 – 13900,0</w:t>
            </w:r>
          </w:p>
          <w:p w14:paraId="26105D5E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г.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13900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14:paraId="5CDA9E29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г. – 13900,0</w:t>
            </w:r>
          </w:p>
          <w:p w14:paraId="49F281E1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РК:</w:t>
            </w:r>
          </w:p>
          <w:p w14:paraId="776D7FA8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 – 170471,2</w:t>
            </w:r>
          </w:p>
          <w:p w14:paraId="3EC757F4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 – 161642,0</w:t>
            </w:r>
          </w:p>
          <w:p w14:paraId="0085F24D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 – 154442,0</w:t>
            </w:r>
          </w:p>
          <w:p w14:paraId="2DAD3277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 – 154000,0</w:t>
            </w:r>
          </w:p>
          <w:p w14:paraId="6875C570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г.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154000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14:paraId="09244699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г. – 154000,0</w:t>
            </w:r>
          </w:p>
          <w:p w14:paraId="4FB522C3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бюджет:</w:t>
            </w:r>
          </w:p>
          <w:p w14:paraId="7303821B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 – 85784,3</w:t>
            </w:r>
          </w:p>
          <w:p w14:paraId="68A33BE5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 – 67997,4</w:t>
            </w:r>
          </w:p>
          <w:p w14:paraId="593DA438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 – 24456,5</w:t>
            </w:r>
          </w:p>
          <w:p w14:paraId="2CD1E4FE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 – 27049,0</w:t>
            </w:r>
          </w:p>
          <w:p w14:paraId="0B4AA64A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г.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27049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14:paraId="49DA1955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г. – 27049,0</w:t>
            </w:r>
          </w:p>
          <w:p w14:paraId="4F0AB169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44F9AF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2BA809" w14:textId="77777777" w:rsidR="00915DEC" w:rsidRPr="00915DEC" w:rsidRDefault="00915DEC" w:rsidP="0091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E177F5" w14:textId="77777777" w:rsidR="00915DEC" w:rsidRPr="00915DEC" w:rsidRDefault="00915DEC" w:rsidP="0091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3EB3D" w14:textId="77777777" w:rsidR="00915DEC" w:rsidRPr="00915DEC" w:rsidRDefault="00915DEC" w:rsidP="0091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4591A" w14:textId="77777777" w:rsidR="00915DEC" w:rsidRPr="00915DEC" w:rsidRDefault="00915DEC" w:rsidP="0091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B2166" w14:textId="77777777" w:rsidR="00915DEC" w:rsidRPr="00915DEC" w:rsidRDefault="00915DEC" w:rsidP="0091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D0FB6" w14:textId="77777777" w:rsidR="00915DEC" w:rsidRPr="00915DEC" w:rsidRDefault="00915DEC" w:rsidP="0091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081CC" w14:textId="77777777" w:rsidR="00915DEC" w:rsidRPr="00915DEC" w:rsidRDefault="00915DEC" w:rsidP="0091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0504A" w14:textId="77777777" w:rsidR="00915DEC" w:rsidRPr="00915DEC" w:rsidRDefault="00915DEC" w:rsidP="0091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51759" w14:textId="77777777" w:rsidR="00915DEC" w:rsidRPr="00915DEC" w:rsidRDefault="00915DEC" w:rsidP="0091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DA3E7" w14:textId="77777777" w:rsidR="00915DEC" w:rsidRPr="00915DEC" w:rsidRDefault="00915DEC" w:rsidP="0091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57E0F" w14:textId="77777777" w:rsidR="00915DEC" w:rsidRPr="00915DEC" w:rsidRDefault="00915DEC" w:rsidP="0091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1AE35" w14:textId="77777777" w:rsidR="00915DEC" w:rsidRPr="00915DEC" w:rsidRDefault="00915DEC" w:rsidP="0091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52044" w14:textId="77777777" w:rsidR="00915DEC" w:rsidRPr="00915DEC" w:rsidRDefault="00915DEC" w:rsidP="0091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391AB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DEC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</w:p>
    <w:p w14:paraId="00A8131C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подпрограммы 1 «Развитие </w:t>
      </w:r>
      <w:proofErr w:type="gramStart"/>
      <w:r w:rsidRPr="00915DEC">
        <w:rPr>
          <w:rFonts w:ascii="Times New Roman" w:hAnsi="Times New Roman" w:cs="Times New Roman"/>
          <w:b/>
          <w:color w:val="000000"/>
          <w:sz w:val="24"/>
          <w:szCs w:val="24"/>
        </w:rPr>
        <w:t>дошкольного  образования</w:t>
      </w:r>
      <w:proofErr w:type="gramEnd"/>
      <w:r w:rsidRPr="00915DE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W w:w="5172" w:type="pct"/>
        <w:jc w:val="center"/>
        <w:tblBorders>
          <w:top w:val="single" w:sz="6" w:space="0" w:color="D2D3D9"/>
          <w:left w:val="single" w:sz="6" w:space="0" w:color="D2D3D9"/>
          <w:bottom w:val="single" w:sz="6" w:space="0" w:color="D2D3D9"/>
          <w:right w:val="single" w:sz="6" w:space="0" w:color="D2D3D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"/>
        <w:gridCol w:w="3208"/>
        <w:gridCol w:w="6250"/>
      </w:tblGrid>
      <w:tr w:rsidR="00915DEC" w:rsidRPr="00915DEC" w14:paraId="5D12B5E3" w14:textId="77777777" w:rsidTr="001B70E8">
        <w:trPr>
          <w:jc w:val="center"/>
        </w:trPr>
        <w:tc>
          <w:tcPr>
            <w:tcW w:w="180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vAlign w:val="center"/>
          </w:tcPr>
          <w:p w14:paraId="4AF1BF4F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7452500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35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</w:tcPr>
          <w:p w14:paraId="72A93422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85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</w:tcPr>
          <w:p w14:paraId="6041F2F6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915DEC" w:rsidRPr="00915DEC" w14:paraId="79EE6FCF" w14:textId="77777777" w:rsidTr="001B70E8">
        <w:trPr>
          <w:trHeight w:val="804"/>
          <w:jc w:val="center"/>
        </w:trPr>
        <w:tc>
          <w:tcPr>
            <w:tcW w:w="180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</w:tcPr>
          <w:p w14:paraId="31D89C3C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35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5DEE6A4F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85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1E71419A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Калевальского  муниципального</w:t>
            </w:r>
            <w:proofErr w:type="gramEnd"/>
            <w:r w:rsidRPr="00915D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15DEC" w:rsidRPr="00915DEC" w14:paraId="2C91096E" w14:textId="77777777" w:rsidTr="001B70E8">
        <w:trPr>
          <w:trHeight w:val="2591"/>
          <w:jc w:val="center"/>
        </w:trPr>
        <w:tc>
          <w:tcPr>
            <w:tcW w:w="180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</w:tcPr>
          <w:p w14:paraId="4B444140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35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14880134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85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40A2F046" w14:textId="77777777" w:rsidR="00915DEC" w:rsidRPr="00915DEC" w:rsidRDefault="00915DEC" w:rsidP="00915D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«Управление образования»</w:t>
            </w:r>
          </w:p>
          <w:p w14:paraId="45E872BD" w14:textId="77777777" w:rsidR="00915DEC" w:rsidRPr="00915DEC" w:rsidRDefault="00915DEC" w:rsidP="00915D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бюджетных образовательных учреждений Калевальского муниципального района</w:t>
            </w:r>
          </w:p>
          <w:p w14:paraId="0186972D" w14:textId="77777777" w:rsidR="00915DEC" w:rsidRPr="00915DEC" w:rsidRDefault="00915DEC" w:rsidP="00915D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  <w:t>Муниципальное бюджетное учреждение «Централизованная бухгалтерия Администрации Калевальского муниципального района»</w:t>
            </w:r>
          </w:p>
          <w:p w14:paraId="23625D03" w14:textId="77777777" w:rsidR="00915DEC" w:rsidRPr="00915DEC" w:rsidRDefault="00915DEC" w:rsidP="00915D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  <w:t>Муниципальное бюджетное учреждение «Централизованная бухгалтерия муниципальных образовательных учреждений п. Боровой Калевальского района»</w:t>
            </w:r>
          </w:p>
          <w:p w14:paraId="0F96F065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  <w:t>Финансовое управление Калевальского муниципального района</w:t>
            </w:r>
          </w:p>
        </w:tc>
      </w:tr>
      <w:tr w:rsidR="00915DEC" w:rsidRPr="00915DEC" w14:paraId="5F6BAD4A" w14:textId="77777777" w:rsidTr="001B70E8">
        <w:trPr>
          <w:trHeight w:val="443"/>
          <w:jc w:val="center"/>
        </w:trPr>
        <w:tc>
          <w:tcPr>
            <w:tcW w:w="180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</w:tcPr>
          <w:p w14:paraId="53237BAB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35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134C21E2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3185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6ABC934C" w14:textId="77777777" w:rsidR="00915DEC" w:rsidRPr="00915DEC" w:rsidRDefault="00915DEC" w:rsidP="00915D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и доступности </w:t>
            </w:r>
            <w:proofErr w:type="gramStart"/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 образования</w:t>
            </w:r>
            <w:proofErr w:type="gramEnd"/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5DEC" w:rsidRPr="00915DEC" w14:paraId="0119A76A" w14:textId="77777777" w:rsidTr="001B70E8">
        <w:trPr>
          <w:trHeight w:val="910"/>
          <w:jc w:val="center"/>
        </w:trPr>
        <w:tc>
          <w:tcPr>
            <w:tcW w:w="180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40E3D230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3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7F036143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318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3FB741C6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-  Повышение качества реализации образовательных программ дошкольного образования;</w:t>
            </w:r>
          </w:p>
          <w:p w14:paraId="74631B46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повышение качества содержания образовательной деятельности в муниципальных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дошкольных  организациях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дошкольных групп при школах;</w:t>
            </w:r>
          </w:p>
          <w:p w14:paraId="191A3E2C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качества образовательных (кадры, развивающая предметно-пространственная среда, психолого-педагогические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условия)  и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материально-технических условий  в муниципальных дошкольных организациях и дошкольных групп при школах;</w:t>
            </w:r>
          </w:p>
          <w:p w14:paraId="1ECFEDA3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совершенствование форм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 по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взаимодействию с семьей;</w:t>
            </w:r>
          </w:p>
          <w:p w14:paraId="29DC3CEA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качества управления в муниципальных дошкольных организациях и дошкольных группах при школах </w:t>
            </w:r>
          </w:p>
        </w:tc>
      </w:tr>
      <w:tr w:rsidR="00915DEC" w:rsidRPr="00915DEC" w14:paraId="39A3FED0" w14:textId="77777777" w:rsidTr="001B70E8">
        <w:trPr>
          <w:trHeight w:val="24"/>
          <w:jc w:val="center"/>
        </w:trPr>
        <w:tc>
          <w:tcPr>
            <w:tcW w:w="180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50384F25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3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1B411CC8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8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2BF9D789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 охвата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детей 1-7 лет дошкольным образованием до  90%;</w:t>
            </w:r>
          </w:p>
          <w:p w14:paraId="2ACE630F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дошкольных организаций и дошкольных групп, в которых созданы условия для обучения воспитанников с ОВЗ;</w:t>
            </w:r>
          </w:p>
          <w:p w14:paraId="4ABB0A72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педагогов дошкольного образования, аттестованных на первую и высшую квалификационную категории;</w:t>
            </w:r>
          </w:p>
          <w:p w14:paraId="048C82A5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средней посещаемости образовательного учреждения </w:t>
            </w:r>
            <w:proofErr w:type="gramStart"/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и  дошкольных</w:t>
            </w:r>
            <w:proofErr w:type="gramEnd"/>
            <w:r w:rsidRPr="00915DEC">
              <w:rPr>
                <w:rFonts w:ascii="Times New Roman" w:hAnsi="Times New Roman" w:cs="Times New Roman"/>
                <w:sz w:val="24"/>
                <w:szCs w:val="24"/>
              </w:rPr>
              <w:t xml:space="preserve"> групп не ниже 70%;</w:t>
            </w:r>
          </w:p>
          <w:p w14:paraId="1D7CB582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- соответствие общеобразовательной программы дошкольного образования дошкольных образовательных организаций и дошкольных групп при школах требованиям ФГОС ДО структуре и содержанию ОП;</w:t>
            </w:r>
          </w:p>
          <w:p w14:paraId="544BED3B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- соответствие кадровых условий реализации ОП;</w:t>
            </w:r>
          </w:p>
          <w:p w14:paraId="7FD8C254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- удовлетворенность родителей (законных представителей) качеством образовательных услуг дошкольного образования</w:t>
            </w:r>
          </w:p>
        </w:tc>
      </w:tr>
      <w:tr w:rsidR="00915DEC" w:rsidRPr="00915DEC" w14:paraId="34D6EBBA" w14:textId="77777777" w:rsidTr="001B70E8">
        <w:trPr>
          <w:trHeight w:val="910"/>
          <w:jc w:val="center"/>
        </w:trPr>
        <w:tc>
          <w:tcPr>
            <w:tcW w:w="180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6373336C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3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5588A979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318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76DA6EBB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документов, продуктов творческой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  анкетирование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изучение педагогического опыта, открытые статистические данные </w:t>
            </w:r>
          </w:p>
        </w:tc>
      </w:tr>
      <w:tr w:rsidR="00915DEC" w:rsidRPr="00915DEC" w14:paraId="7591FE76" w14:textId="77777777" w:rsidTr="001B70E8">
        <w:trPr>
          <w:trHeight w:val="700"/>
          <w:jc w:val="center"/>
        </w:trPr>
        <w:tc>
          <w:tcPr>
            <w:tcW w:w="180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341E18B6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3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01A6C54E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показателей</w:t>
            </w:r>
          </w:p>
        </w:tc>
        <w:tc>
          <w:tcPr>
            <w:tcW w:w="318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75EBE3E0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качества образовательных программ дошкольного образования, образовательных условий в дошкольных образовательных организациях и </w:t>
            </w: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дошкольных группах, взаимодействия с родителями (законными представителями)</w:t>
            </w:r>
          </w:p>
        </w:tc>
      </w:tr>
      <w:tr w:rsidR="00915DEC" w:rsidRPr="00915DEC" w14:paraId="05E0D1B4" w14:textId="77777777" w:rsidTr="001B70E8">
        <w:trPr>
          <w:trHeight w:val="429"/>
          <w:jc w:val="center"/>
        </w:trPr>
        <w:tc>
          <w:tcPr>
            <w:tcW w:w="180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7CDBE46F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3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1AD76200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</w:t>
            </w:r>
          </w:p>
        </w:tc>
        <w:tc>
          <w:tcPr>
            <w:tcW w:w="318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53D74E39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данные, анализ результатов мониторинга показателей качества образовательных программ дошкольного образования, образовательных условий в дошкольных образовательных организациях и дошкольных группах, взаимодействия с родителями (законными представителями)</w:t>
            </w:r>
          </w:p>
        </w:tc>
      </w:tr>
      <w:tr w:rsidR="00915DEC" w:rsidRPr="00915DEC" w14:paraId="0F7EE405" w14:textId="77777777" w:rsidTr="001B70E8">
        <w:trPr>
          <w:trHeight w:val="910"/>
          <w:jc w:val="center"/>
        </w:trPr>
        <w:tc>
          <w:tcPr>
            <w:tcW w:w="180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1CD99692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3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62723102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 по результатам мониторинга</w:t>
            </w:r>
          </w:p>
        </w:tc>
        <w:tc>
          <w:tcPr>
            <w:tcW w:w="318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51CF0EFD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Адресные рекомендации руководителям,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  дошкольного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по использованию успешных практик и методических материалов, разработанных с учётом анализа результатов мониторинга показателей, рекомендательные письма родителям (законным представителям) по работе с детьми дошкольного возраста </w:t>
            </w:r>
          </w:p>
        </w:tc>
      </w:tr>
      <w:tr w:rsidR="00915DEC" w:rsidRPr="00915DEC" w14:paraId="749395FF" w14:textId="77777777" w:rsidTr="001B70E8">
        <w:trPr>
          <w:trHeight w:val="383"/>
          <w:jc w:val="center"/>
        </w:trPr>
        <w:tc>
          <w:tcPr>
            <w:tcW w:w="180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11FE3AB5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3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611EEFA5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Меры и мероприятия</w:t>
            </w:r>
          </w:p>
        </w:tc>
        <w:tc>
          <w:tcPr>
            <w:tcW w:w="318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7ADC6820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к настоящей муниципальной программе</w:t>
            </w:r>
          </w:p>
        </w:tc>
      </w:tr>
      <w:tr w:rsidR="00915DEC" w:rsidRPr="00915DEC" w14:paraId="20491A5F" w14:textId="77777777" w:rsidTr="001B70E8">
        <w:trPr>
          <w:trHeight w:val="910"/>
          <w:jc w:val="center"/>
        </w:trPr>
        <w:tc>
          <w:tcPr>
            <w:tcW w:w="180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5CEE59F0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3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3EFD213B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Управленческие решения</w:t>
            </w:r>
          </w:p>
        </w:tc>
        <w:tc>
          <w:tcPr>
            <w:tcW w:w="318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0FF0B47F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Приказы, распоряжения, внесение изменений в нормативно-правовые акты муниципальной системы дошкольного образования,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 работников</w:t>
            </w:r>
            <w:proofErr w:type="gramEnd"/>
          </w:p>
        </w:tc>
      </w:tr>
      <w:tr w:rsidR="00915DEC" w:rsidRPr="00915DEC" w14:paraId="020539E8" w14:textId="77777777" w:rsidTr="001B70E8">
        <w:trPr>
          <w:trHeight w:val="910"/>
          <w:jc w:val="center"/>
        </w:trPr>
        <w:tc>
          <w:tcPr>
            <w:tcW w:w="180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2F8564C3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3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2B7753CC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318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1BD6937A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Итоговый отчёт о результатах анализа состояния и перспектив развития системы образования в Калевальском муниципальном районе;</w:t>
            </w:r>
          </w:p>
          <w:p w14:paraId="11E4650C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ежегодный отчёт о результатах реализации муниципальной программы «Развитие образования на территории муниципального образования «Калевальский национальный район» на 2022-2027 годы»</w:t>
            </w:r>
          </w:p>
        </w:tc>
      </w:tr>
      <w:tr w:rsidR="00915DEC" w:rsidRPr="00915DEC" w14:paraId="186F8B5B" w14:textId="77777777" w:rsidTr="001B70E8">
        <w:trPr>
          <w:trHeight w:val="533"/>
          <w:jc w:val="center"/>
        </w:trPr>
        <w:tc>
          <w:tcPr>
            <w:tcW w:w="180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1D8B23C5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3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7DE7EFAB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сроки </w:t>
            </w:r>
            <w:proofErr w:type="gramStart"/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 подпрограммы</w:t>
            </w:r>
            <w:proofErr w:type="gramEnd"/>
          </w:p>
        </w:tc>
        <w:tc>
          <w:tcPr>
            <w:tcW w:w="318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45E25F51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Сроки реализации – 2022 – 2027 годы, этапы не выделяются </w:t>
            </w:r>
          </w:p>
        </w:tc>
      </w:tr>
      <w:tr w:rsidR="00915DEC" w:rsidRPr="00915DEC" w14:paraId="2C1E521D" w14:textId="77777777" w:rsidTr="001B70E8">
        <w:trPr>
          <w:trHeight w:val="551"/>
          <w:jc w:val="center"/>
        </w:trPr>
        <w:tc>
          <w:tcPr>
            <w:tcW w:w="180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0A41EF3D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63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1E83AE16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</w:t>
            </w:r>
            <w:proofErr w:type="gramStart"/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конечные  результаты</w:t>
            </w:r>
            <w:proofErr w:type="gramEnd"/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3185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3CBA3AF0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доступности дошкольного возраста детей в возрасте от полутора до 1,5 лет до 7 лет до 100 процентов;</w:t>
            </w:r>
          </w:p>
          <w:p w14:paraId="4F73E4D3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граждан Калевальского муниципального района, удовлетворённых качеством образовательных услуг дошкольного образования, до 85 процентов</w:t>
            </w:r>
          </w:p>
        </w:tc>
      </w:tr>
    </w:tbl>
    <w:p w14:paraId="2240E5BF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AA79B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CA945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68C3D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EE7A3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92C22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EFEFA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DEC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</w:p>
    <w:p w14:paraId="3AA88281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подпрограммы </w:t>
      </w:r>
      <w:proofErr w:type="gramStart"/>
      <w:r w:rsidRPr="00915DEC">
        <w:rPr>
          <w:rFonts w:ascii="Times New Roman" w:hAnsi="Times New Roman" w:cs="Times New Roman"/>
          <w:b/>
          <w:color w:val="000000"/>
          <w:sz w:val="24"/>
          <w:szCs w:val="24"/>
        </w:rPr>
        <w:t>2  «</w:t>
      </w:r>
      <w:proofErr w:type="gramEnd"/>
      <w:r w:rsidRPr="00915DEC">
        <w:rPr>
          <w:rFonts w:ascii="Times New Roman" w:hAnsi="Times New Roman" w:cs="Times New Roman"/>
          <w:b/>
          <w:color w:val="000000"/>
          <w:sz w:val="24"/>
          <w:szCs w:val="24"/>
        </w:rPr>
        <w:t>Развитие общего образования»</w:t>
      </w:r>
    </w:p>
    <w:tbl>
      <w:tblPr>
        <w:tblW w:w="5561" w:type="pct"/>
        <w:jc w:val="center"/>
        <w:tblBorders>
          <w:top w:val="single" w:sz="6" w:space="0" w:color="D2D3D9"/>
          <w:left w:val="single" w:sz="6" w:space="0" w:color="D2D3D9"/>
          <w:bottom w:val="single" w:sz="6" w:space="0" w:color="D2D3D9"/>
          <w:right w:val="single" w:sz="6" w:space="0" w:color="D2D3D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5"/>
        <w:gridCol w:w="3127"/>
        <w:gridCol w:w="7028"/>
      </w:tblGrid>
      <w:tr w:rsidR="00915DEC" w:rsidRPr="00915DEC" w14:paraId="6332FF69" w14:textId="77777777" w:rsidTr="001B70E8">
        <w:trPr>
          <w:jc w:val="center"/>
        </w:trPr>
        <w:tc>
          <w:tcPr>
            <w:tcW w:w="187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vAlign w:val="center"/>
          </w:tcPr>
          <w:p w14:paraId="6DA365DA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82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</w:tcPr>
          <w:p w14:paraId="308757FA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31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</w:tcPr>
          <w:p w14:paraId="5346EE5B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915DEC" w:rsidRPr="00915DEC" w14:paraId="4F53A52B" w14:textId="77777777" w:rsidTr="001B70E8">
        <w:trPr>
          <w:jc w:val="center"/>
        </w:trPr>
        <w:tc>
          <w:tcPr>
            <w:tcW w:w="187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</w:tcPr>
          <w:p w14:paraId="367D3DA1" w14:textId="77777777" w:rsidR="00915DEC" w:rsidRPr="00915DEC" w:rsidRDefault="00915DEC" w:rsidP="00915D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82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7DB22532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31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3649FBF5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Калевальского муниципального района </w:t>
            </w:r>
          </w:p>
        </w:tc>
      </w:tr>
      <w:tr w:rsidR="00915DEC" w:rsidRPr="00915DEC" w14:paraId="77C96B71" w14:textId="77777777" w:rsidTr="001B70E8">
        <w:trPr>
          <w:trHeight w:val="549"/>
          <w:jc w:val="center"/>
        </w:trPr>
        <w:tc>
          <w:tcPr>
            <w:tcW w:w="187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</w:tcPr>
          <w:p w14:paraId="56F4412E" w14:textId="77777777" w:rsidR="00915DEC" w:rsidRPr="00915DEC" w:rsidRDefault="00915DEC" w:rsidP="00915D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82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73756464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31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799932A1" w14:textId="77777777" w:rsidR="00915DEC" w:rsidRPr="00915DEC" w:rsidRDefault="00915DEC" w:rsidP="00915D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«Управление образования»</w:t>
            </w:r>
          </w:p>
          <w:p w14:paraId="053856AF" w14:textId="77777777" w:rsidR="00915DEC" w:rsidRPr="00915DEC" w:rsidRDefault="00915DEC" w:rsidP="00915D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муниципальных бюджетных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 учреждений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Калевальского муниципального района</w:t>
            </w:r>
          </w:p>
          <w:p w14:paraId="5D62255B" w14:textId="77777777" w:rsidR="00915DEC" w:rsidRPr="00915DEC" w:rsidRDefault="00915DEC" w:rsidP="00915D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  <w:t xml:space="preserve">Муниципальное бюджетное учреждение «Централизованная бухгалтерия Администрации Калевальского муниципального </w:t>
            </w: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  <w:lastRenderedPageBreak/>
              <w:t>района»</w:t>
            </w:r>
          </w:p>
          <w:p w14:paraId="193FED3A" w14:textId="77777777" w:rsidR="00915DEC" w:rsidRPr="00915DEC" w:rsidRDefault="00915DEC" w:rsidP="00915D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  <w:t>Муниципальное бюджетное учреждение «Централизованная бухгалтерия муниципальных образовательных учреждений п. Боровой Калевальского района»</w:t>
            </w:r>
          </w:p>
          <w:p w14:paraId="447C8364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  <w:t>Финансовое управление Калевальского муниципального района</w:t>
            </w:r>
          </w:p>
        </w:tc>
      </w:tr>
      <w:tr w:rsidR="00915DEC" w:rsidRPr="00915DEC" w14:paraId="0F65CC5C" w14:textId="77777777" w:rsidTr="001B70E8">
        <w:trPr>
          <w:trHeight w:val="447"/>
          <w:jc w:val="center"/>
        </w:trPr>
        <w:tc>
          <w:tcPr>
            <w:tcW w:w="187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</w:tcPr>
          <w:p w14:paraId="052BBF45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2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7A557F39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3331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3CFEA0A6" w14:textId="77777777" w:rsidR="00915DEC" w:rsidRPr="00915DEC" w:rsidRDefault="00915DEC" w:rsidP="00915D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и доступности общего образования </w:t>
            </w:r>
          </w:p>
        </w:tc>
      </w:tr>
      <w:tr w:rsidR="00915DEC" w:rsidRPr="00915DEC" w14:paraId="37B10DC7" w14:textId="77777777" w:rsidTr="001B70E8">
        <w:trPr>
          <w:trHeight w:val="627"/>
          <w:jc w:val="center"/>
        </w:trPr>
        <w:tc>
          <w:tcPr>
            <w:tcW w:w="187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4F5DA6E9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82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56D9090B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3331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5F3CC103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Совершенствование системы оценки качества подготовки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  путем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38C57E03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определения соответствия качества подготовки обучающихся требованиям реализуемых программ: метапредметные и предметные результаты освоения основной образовательной программы начального общего, основного общего и среднего общего образования, результаты обучающихся с ОВЗ по адаптированным основным общеобразовательным программам; </w:t>
            </w:r>
          </w:p>
          <w:p w14:paraId="0B7FFE7A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выявления уровня образовательных достижений, в том числе функциональной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 обучающихся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48524970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выявления факторов, влияющих на качество подготовки обучающихся;  </w:t>
            </w:r>
          </w:p>
          <w:p w14:paraId="17D83398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выявления динамики изменения качества подготовки обучающихся;</w:t>
            </w:r>
          </w:p>
          <w:p w14:paraId="5C4002E4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-повышения уровня образовательных достижений, результатов обучающихся на основе ранее проведенных анализов образовательных достижений, результатов. </w:t>
            </w:r>
          </w:p>
          <w:p w14:paraId="1EBBD945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Создание условий для предоставления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качественного  базового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во всех муниципальных образовательных организациях Калевальского муниципального района независимо от их места территориального расположения и контингента обучающихся путем методического сопровождения и поддержки школ с низкими образовательными результатами и/или школами, функционирующими в неблагоприятных социальных условиях.</w:t>
            </w:r>
          </w:p>
          <w:p w14:paraId="278AE9E2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Совершенствование системы работы по самоопределению и профессиональной ориентации обучающихся, в том числе обучающихся с ОВЗ, путем:</w:t>
            </w:r>
          </w:p>
          <w:p w14:paraId="173B5753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сопровождения профессионального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самоопределения  обучающихся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выявления предпочтений обучающихся в области профессиональной ориентации;</w:t>
            </w:r>
          </w:p>
          <w:p w14:paraId="5A91C4EC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осуществления взаимодействия образовательных организаций с учреждениями/предприятиями;</w:t>
            </w:r>
          </w:p>
          <w:p w14:paraId="253C6D4C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проведения ранней профориентации обучающихся, проведения профориентации обучающихся с ОВЗ;</w:t>
            </w:r>
          </w:p>
          <w:p w14:paraId="1A39D51A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обеспечения участия обучающихся Калевальского муниципального района в конкурсах, проектах, направленных на профессиональное самоопределение.</w:t>
            </w:r>
          </w:p>
        </w:tc>
      </w:tr>
      <w:tr w:rsidR="00915DEC" w:rsidRPr="00915DEC" w14:paraId="1E58D245" w14:textId="77777777" w:rsidTr="001B70E8">
        <w:trPr>
          <w:trHeight w:val="346"/>
          <w:jc w:val="center"/>
        </w:trPr>
        <w:tc>
          <w:tcPr>
            <w:tcW w:w="187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1E6A6223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2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7243A032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31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276582F2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Предметные, метапредметные результаты обучающихся   освоения основной образовательной программы начального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общего,  основного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и среднего общего образования,  в том числе в школах с низкими результатами обучения и/или  в школах, функционирующих в неблагоприятных социальных условиях:</w:t>
            </w:r>
          </w:p>
          <w:p w14:paraId="7C5D3D3A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процентная доля участников оценочной процедуры (ЕГЭ, ОГЭ, ВПР, НИКО, КДР), не преодолевших нижнюю границу баллов;</w:t>
            </w:r>
          </w:p>
          <w:p w14:paraId="2002C692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процентная доля участников оценочной процедуры (ВПР, ЕГЭ, ОГЭ), результаты которых хотя бы по одному из предметов в этой процедуре, ниже нижней границы баллов по этому предмету;</w:t>
            </w:r>
          </w:p>
          <w:p w14:paraId="2588831E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процентная доля участников данной оценочной процедуры (ЕГЭ, ОГЭ, ВПР), показавших результаты не ниже средних» в массовых предметах;</w:t>
            </w:r>
          </w:p>
          <w:p w14:paraId="011AD298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процентная  доля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данной оценочной процедуры (ЕГЭ, ОГЭ, ВПР, НИКО) по  данному предмету,  результаты которых не ниже границы достижения высокого уровня подготовки;</w:t>
            </w:r>
          </w:p>
          <w:p w14:paraId="7D0DC9A3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процентная доля участников данной оценочной процедуры (ВПР, ЕГЭ, ОГЭ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),  результаты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хотя бы по одному  из предметов  не ниже границы достижения высокого уровня подготовки по этому предмету, от общего количества участников данной процедуры;</w:t>
            </w:r>
          </w:p>
          <w:p w14:paraId="14FD69CE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системы работы по самоопределению и профессиональной ориентации обучающихся: </w:t>
            </w:r>
          </w:p>
          <w:p w14:paraId="58D0BEF4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обучающихся, выбравших для сдачи ГИА по образовательным программам среднего общего образования учебные предметы, </w:t>
            </w:r>
            <w:proofErr w:type="spell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изучающиеся</w:t>
            </w:r>
            <w:proofErr w:type="spell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углублённом (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профильном)  уровне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B3A7C8B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обучающихся, поступивших в профессиональные образовательные организации и образовательные организации высшего образования по профилю обучения; </w:t>
            </w:r>
          </w:p>
          <w:p w14:paraId="6DC8BB88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детей из числа обучающихся общеобразовательных организаций, принявших участие в открытых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он-лайн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уроках, реализуемых с учетом опыта цикла открытых уроков «</w:t>
            </w:r>
            <w:proofErr w:type="spellStart"/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профориентацию;</w:t>
            </w:r>
          </w:p>
          <w:p w14:paraId="48CF44D8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доля обучающихся,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будущее»;</w:t>
            </w:r>
          </w:p>
          <w:p w14:paraId="5290F6CC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-количество проведённых совместных мероприятий профориентационной направленности в рамках взаимодействия с учреждениями/предприятиями.</w:t>
            </w:r>
          </w:p>
        </w:tc>
      </w:tr>
      <w:tr w:rsidR="00915DEC" w:rsidRPr="00915DEC" w14:paraId="04371CF6" w14:textId="77777777" w:rsidTr="001B70E8">
        <w:trPr>
          <w:trHeight w:val="910"/>
          <w:jc w:val="center"/>
        </w:trPr>
        <w:tc>
          <w:tcPr>
            <w:tcW w:w="187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50875298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82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72786D87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3331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110ECBDB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Федеральная информационная система обеспечения проведения ГИА обучающихся, освоивших основные образовательные программы основного общего, среднего общего образования; региональная информационная система обеспечения проведения ГИА обучающихся, освоивших основные образовательные программы основного общего, среднего общего образования; </w:t>
            </w:r>
          </w:p>
          <w:p w14:paraId="7FAF551D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федеральная информационная система оценки качества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 (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 результатов ВПР, НИКО, общероссийской и региональной оценки по модели </w:t>
            </w: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др.);</w:t>
            </w:r>
          </w:p>
          <w:p w14:paraId="04614176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 данные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образовательных организаций района;  - открытые статистические данные;</w:t>
            </w:r>
          </w:p>
          <w:p w14:paraId="2218EC2A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данные федеральной информационной системы оценки качества образования, участие в проекте «500+»; </w:t>
            </w:r>
          </w:p>
          <w:p w14:paraId="3128C5C0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данные участия образовательных организаций района в конкурсах, проектах, направленных на профессиональное самоопределение обучающихся, данные диагностических процедур.  </w:t>
            </w:r>
          </w:p>
        </w:tc>
      </w:tr>
      <w:tr w:rsidR="00915DEC" w:rsidRPr="00915DEC" w14:paraId="111C5B50" w14:textId="77777777" w:rsidTr="001B70E8">
        <w:trPr>
          <w:trHeight w:val="342"/>
          <w:jc w:val="center"/>
        </w:trPr>
        <w:tc>
          <w:tcPr>
            <w:tcW w:w="187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515EC469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82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3BA1CF14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показателей</w:t>
            </w:r>
          </w:p>
        </w:tc>
        <w:tc>
          <w:tcPr>
            <w:tcW w:w="3331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4992116D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результатов ГИА, ОГЭ; </w:t>
            </w:r>
          </w:p>
          <w:p w14:paraId="03B3504D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проведение мониторингов: результативности ВПР в общеобразовательных организациях Калевальского муниципального района; функциональной грамотности; </w:t>
            </w: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показателей по реализации направления «Поддержка школ с низкими образовательными результатами или школ – зон риска», учёт обучающихся, выбравших для сдачи учебные предметы, </w:t>
            </w:r>
            <w:proofErr w:type="spell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изучавшиеся</w:t>
            </w:r>
            <w:proofErr w:type="spell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углублённом уровне, и поступивших в профессиональные образовательные организации среднего и высшего образования по профилю обучения; показателей по профессиональному самоопределению выпускников, ранней профориентации, взаимодействию с учреждениями/предприятиями, анализ трудоустройства выпускников школ района, анализ участия школьников в профориентационных мероприятиях в соответствии с муниципальным планом по профессиональному самоопределению обучающихся  </w:t>
            </w:r>
          </w:p>
        </w:tc>
      </w:tr>
      <w:tr w:rsidR="00915DEC" w:rsidRPr="00915DEC" w14:paraId="75B471D9" w14:textId="77777777" w:rsidTr="001B70E8">
        <w:trPr>
          <w:trHeight w:val="346"/>
          <w:jc w:val="center"/>
        </w:trPr>
        <w:tc>
          <w:tcPr>
            <w:tcW w:w="187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07E7CE87" w14:textId="77777777" w:rsidR="00915DEC" w:rsidRPr="00915DEC" w:rsidRDefault="00915DEC" w:rsidP="00915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82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62EAC8F0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</w:t>
            </w:r>
          </w:p>
        </w:tc>
        <w:tc>
          <w:tcPr>
            <w:tcW w:w="3331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642B8C5B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Аналитические отчёты по результатам оценочной процедуры (ВПР, ЕГЭ, ОГЭ),  анализ причин низких предметных результатов освоения основной образовательной программы начального общего, основного общего и среднего общего образования, а также анализ достижения метапредметных результатов, включая оценку уровня функциональной грамотности, в том числе в школах с низкими результатами обучения;   анализ результатов по сопровождению профессионального самоопределения обучающихся и предпочтений обучающихся в области профессиональной ориентации, ранней профориентации в рамках реализации муниципального плана; по учёту обучающихся, выбравших для сдачи учебные предметы, </w:t>
            </w:r>
            <w:proofErr w:type="spell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изучавшиеся</w:t>
            </w:r>
            <w:proofErr w:type="spell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углублённом уровне, и поступивших в профессиональные образовательные организации среднего и высшего образования по профилю обучения;  анализ участия школьников в конкурсах и мероприятиях разных  уровней, в том числе в рамках взаимодействия с учреждениями/предприятиями; анализ количества обучающихся по программам дополнительного образования </w:t>
            </w:r>
          </w:p>
        </w:tc>
      </w:tr>
      <w:tr w:rsidR="00915DEC" w:rsidRPr="00915DEC" w14:paraId="7593FC3C" w14:textId="77777777" w:rsidTr="001B70E8">
        <w:trPr>
          <w:trHeight w:val="344"/>
          <w:jc w:val="center"/>
        </w:trPr>
        <w:tc>
          <w:tcPr>
            <w:tcW w:w="187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2680762A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82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2941E521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 по результатам мониторинга</w:t>
            </w:r>
          </w:p>
        </w:tc>
        <w:tc>
          <w:tcPr>
            <w:tcW w:w="3331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5FFFDB7C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Распорядительные документы, рекомендательные письма, протоколы заседаний, решения муниципальных педагогических советов, в том числе рекомендации по использованию успешных практик, методических и иных материалов, разработанных с учётом анализа результатов мониторинга показателей, включая   организацию работы со школами с низкими результатами обучения;  информация по вопросам профессионального  самоопределения обучающихся, адресные рекомендации по вопросам профессионального самоопределения по результатам диагностики, тестирования, тренингов обучающимся, родителям (законным представителям), педагогам, классным руководителям</w:t>
            </w:r>
          </w:p>
        </w:tc>
      </w:tr>
      <w:tr w:rsidR="00915DEC" w:rsidRPr="00915DEC" w14:paraId="0D5A67E8" w14:textId="77777777" w:rsidTr="001B70E8">
        <w:trPr>
          <w:trHeight w:val="282"/>
          <w:jc w:val="center"/>
        </w:trPr>
        <w:tc>
          <w:tcPr>
            <w:tcW w:w="187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494081FB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82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4AC76182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Меры и мероприятия</w:t>
            </w:r>
          </w:p>
        </w:tc>
        <w:tc>
          <w:tcPr>
            <w:tcW w:w="3331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5DF4A492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2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к  настоящей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программе</w:t>
            </w:r>
          </w:p>
        </w:tc>
      </w:tr>
      <w:tr w:rsidR="00915DEC" w:rsidRPr="00915DEC" w14:paraId="674438A2" w14:textId="77777777" w:rsidTr="001B70E8">
        <w:trPr>
          <w:trHeight w:val="910"/>
          <w:jc w:val="center"/>
        </w:trPr>
        <w:tc>
          <w:tcPr>
            <w:tcW w:w="187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6050F437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82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1CB5C005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Управленческие решения</w:t>
            </w:r>
          </w:p>
        </w:tc>
        <w:tc>
          <w:tcPr>
            <w:tcW w:w="3331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039431B9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Приказы, распоряжения, внесение изменений в нормативно-правовые акты муниципальной системы общего образования, стимулирование работников в целях повышения эффективности реализации данной подпрограммы </w:t>
            </w:r>
          </w:p>
        </w:tc>
      </w:tr>
      <w:tr w:rsidR="00915DEC" w:rsidRPr="00915DEC" w14:paraId="5A612250" w14:textId="77777777" w:rsidTr="001B70E8">
        <w:trPr>
          <w:trHeight w:val="3823"/>
          <w:jc w:val="center"/>
        </w:trPr>
        <w:tc>
          <w:tcPr>
            <w:tcW w:w="187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3F3D820F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82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35B33FCF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3331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38A3B12E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Ежегодный анализ результатов ЕГЭ, ОГЭ; </w:t>
            </w:r>
          </w:p>
          <w:p w14:paraId="7AD10866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ежегодный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показателей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 муниципального плана по профессиональному самоопределению обучающихся;  </w:t>
            </w:r>
          </w:p>
          <w:p w14:paraId="403C3754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итоговый отчёт о результатах анализа состояния и перспектив развития системы образования в Калевальском муниципальном районе;</w:t>
            </w:r>
          </w:p>
          <w:p w14:paraId="6123582C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ежегодный отчёт о результатах реализации муниципальной программы «Развитие образования в Калевальском муниципальном районе»;</w:t>
            </w:r>
          </w:p>
          <w:p w14:paraId="23FA74D7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информация о выполнении основных показателей муниципальной программы «Развитие образования на территории Калевальского муниципального    района на 2022-2027 годы»</w:t>
            </w:r>
          </w:p>
        </w:tc>
      </w:tr>
      <w:tr w:rsidR="00915DEC" w:rsidRPr="00915DEC" w14:paraId="25094C98" w14:textId="77777777" w:rsidTr="001B70E8">
        <w:trPr>
          <w:trHeight w:val="618"/>
          <w:jc w:val="center"/>
        </w:trPr>
        <w:tc>
          <w:tcPr>
            <w:tcW w:w="187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5B6E3878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2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2E793287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сроки </w:t>
            </w:r>
            <w:proofErr w:type="gramStart"/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 подпрограммы</w:t>
            </w:r>
            <w:proofErr w:type="gramEnd"/>
          </w:p>
        </w:tc>
        <w:tc>
          <w:tcPr>
            <w:tcW w:w="3331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7A944433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реализации – 2022 – 2027 годы, этапы не выделяются </w:t>
            </w:r>
          </w:p>
        </w:tc>
      </w:tr>
      <w:tr w:rsidR="00915DEC" w:rsidRPr="00915DEC" w14:paraId="6E0D02CA" w14:textId="77777777" w:rsidTr="001B70E8">
        <w:trPr>
          <w:trHeight w:val="822"/>
          <w:jc w:val="center"/>
        </w:trPr>
        <w:tc>
          <w:tcPr>
            <w:tcW w:w="187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70CC24A1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482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62A62448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</w:t>
            </w:r>
            <w:proofErr w:type="gramStart"/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конечные  результаты</w:t>
            </w:r>
            <w:proofErr w:type="gramEnd"/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3331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1ACAB84C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доли граждан Калевальского муниципального района, удовлетворённых качеством образовательных услуг общего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,  до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 процентов</w:t>
            </w:r>
          </w:p>
        </w:tc>
      </w:tr>
    </w:tbl>
    <w:p w14:paraId="0430EEA8" w14:textId="77777777" w:rsidR="00915DEC" w:rsidRPr="00915DEC" w:rsidRDefault="00915DEC" w:rsidP="00915D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04C77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DE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15D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14:paraId="11C25C3B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подпрограммы 3 «Развитие дополнительного образования»</w:t>
      </w:r>
    </w:p>
    <w:tbl>
      <w:tblPr>
        <w:tblW w:w="5289" w:type="pct"/>
        <w:jc w:val="center"/>
        <w:tblBorders>
          <w:top w:val="single" w:sz="6" w:space="0" w:color="D2D3D9"/>
          <w:left w:val="single" w:sz="6" w:space="0" w:color="D2D3D9"/>
          <w:bottom w:val="single" w:sz="6" w:space="0" w:color="D2D3D9"/>
          <w:right w:val="single" w:sz="6" w:space="0" w:color="D2D3D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8"/>
        <w:gridCol w:w="2063"/>
        <w:gridCol w:w="7363"/>
      </w:tblGrid>
      <w:tr w:rsidR="00915DEC" w:rsidRPr="00915DEC" w14:paraId="55487DE4" w14:textId="77777777" w:rsidTr="001B70E8">
        <w:trPr>
          <w:trHeight w:val="656"/>
          <w:jc w:val="center"/>
        </w:trPr>
        <w:tc>
          <w:tcPr>
            <w:tcW w:w="303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vAlign w:val="center"/>
          </w:tcPr>
          <w:p w14:paraId="68590598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28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</w:tcPr>
          <w:p w14:paraId="3A3880F8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69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</w:tcPr>
          <w:p w14:paraId="24B88163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915DEC" w:rsidRPr="00915DEC" w14:paraId="1AEEBA73" w14:textId="77777777" w:rsidTr="001B70E8">
        <w:trPr>
          <w:trHeight w:val="656"/>
          <w:jc w:val="center"/>
        </w:trPr>
        <w:tc>
          <w:tcPr>
            <w:tcW w:w="303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</w:tcPr>
          <w:p w14:paraId="5912863E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28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36B4E060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69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54109346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Калевальского  муниципального</w:t>
            </w:r>
            <w:proofErr w:type="gramEnd"/>
            <w:r w:rsidRPr="00915D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15DEC" w:rsidRPr="00915DEC" w14:paraId="7535DE20" w14:textId="77777777" w:rsidTr="001B70E8">
        <w:trPr>
          <w:trHeight w:val="768"/>
          <w:jc w:val="center"/>
        </w:trPr>
        <w:tc>
          <w:tcPr>
            <w:tcW w:w="303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</w:tcPr>
          <w:p w14:paraId="53739555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28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1434C9A1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3669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4827E09B" w14:textId="77777777" w:rsidR="00915DEC" w:rsidRPr="00915DEC" w:rsidRDefault="00915DEC" w:rsidP="00915D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«Управление образования»</w:t>
            </w:r>
          </w:p>
          <w:p w14:paraId="3CE08036" w14:textId="77777777" w:rsidR="00915DEC" w:rsidRPr="00915DEC" w:rsidRDefault="00915DEC" w:rsidP="00915D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бюджетных образовательных учреждений Калевальского муниципального района</w:t>
            </w:r>
          </w:p>
          <w:p w14:paraId="0BA372A9" w14:textId="77777777" w:rsidR="00915DEC" w:rsidRPr="00915DEC" w:rsidRDefault="00915DEC" w:rsidP="00915D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  <w:t>Муниципальное бюджетное учреждение «Централизованная бухгалтерия Администрации Калевальского муниципального района»</w:t>
            </w:r>
          </w:p>
          <w:p w14:paraId="1872651C" w14:textId="77777777" w:rsidR="00915DEC" w:rsidRPr="00915DEC" w:rsidRDefault="00915DEC" w:rsidP="00915D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  <w:t>Муниципальное бюджетное учреждение «Централизованная бухгалтерия муниципальных образовательных учреждений п. Боровой Калевальского района»</w:t>
            </w:r>
          </w:p>
          <w:p w14:paraId="779DA0FC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  <w:t>Финансовое управление Калевальского муниципального района</w:t>
            </w:r>
          </w:p>
        </w:tc>
      </w:tr>
      <w:tr w:rsidR="00915DEC" w:rsidRPr="00915DEC" w14:paraId="551CCFAA" w14:textId="77777777" w:rsidTr="001B70E8">
        <w:trPr>
          <w:trHeight w:val="563"/>
          <w:jc w:val="center"/>
        </w:trPr>
        <w:tc>
          <w:tcPr>
            <w:tcW w:w="303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</w:tcPr>
          <w:p w14:paraId="2E97781F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28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03E818E7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3669" w:type="pct"/>
            <w:tcBorders>
              <w:top w:val="single" w:sz="6" w:space="0" w:color="D2D3D9"/>
              <w:left w:val="single" w:sz="6" w:space="0" w:color="D2D3D9"/>
              <w:bottom w:val="single" w:sz="6" w:space="0" w:color="D2D3D9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7A100F03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дополнительного образования </w:t>
            </w:r>
          </w:p>
        </w:tc>
      </w:tr>
      <w:tr w:rsidR="00915DEC" w:rsidRPr="00915DEC" w14:paraId="10AB180E" w14:textId="77777777" w:rsidTr="001B70E8">
        <w:trPr>
          <w:trHeight w:val="580"/>
          <w:jc w:val="center"/>
        </w:trPr>
        <w:tc>
          <w:tcPr>
            <w:tcW w:w="303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4D57840C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28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3171B1A7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3669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71B91FB8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системы работы по выявлению, поддержке и развитию способностей и талантов у детей и молодёжи, в том </w:t>
            </w:r>
            <w:proofErr w:type="gramStart"/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числе  у</w:t>
            </w:r>
            <w:proofErr w:type="gramEnd"/>
            <w:r w:rsidRPr="00915DE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через реализацию комплекса мероприятий, направленных на выявление, поддержку, сопровождение, а также достижение максимальных образовательных результатов; </w:t>
            </w:r>
          </w:p>
          <w:p w14:paraId="6602BDB1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 xml:space="preserve"> -  обеспечение реализации прав детей различных категорий на получение </w:t>
            </w:r>
            <w:proofErr w:type="gramStart"/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дополнительного  образования</w:t>
            </w:r>
            <w:proofErr w:type="gramEnd"/>
            <w:r w:rsidRPr="00915DEC">
              <w:rPr>
                <w:rFonts w:ascii="Times New Roman" w:hAnsi="Times New Roman" w:cs="Times New Roman"/>
                <w:sz w:val="24"/>
                <w:szCs w:val="24"/>
              </w:rPr>
              <w:t xml:space="preserve"> (увеличение охвата обучающихся дополнительным образованием);</w:t>
            </w:r>
          </w:p>
          <w:p w14:paraId="12342637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проявления и развития личности как индивидуальности </w:t>
            </w:r>
            <w:proofErr w:type="gramStart"/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посредством выбора</w:t>
            </w:r>
            <w:proofErr w:type="gramEnd"/>
            <w:r w:rsidRPr="00915DE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её возможностям, потребностям и интересам содержания, форм и методов обучения и воспитания (индивидуализация обучения);</w:t>
            </w:r>
          </w:p>
          <w:p w14:paraId="75AAC992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форм и методов работы по осуществлению межмуниципального, сетевого взаимодействия по вопросам выявления, поддержки и развития способностей и талантов у детей и молодёжи, в том числе с профессиональными образовательными организациями;     </w:t>
            </w:r>
            <w:r w:rsidRPr="00915D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</w:p>
          <w:p w14:paraId="3403CBB8" w14:textId="77777777" w:rsidR="00915DEC" w:rsidRPr="00915DEC" w:rsidRDefault="00915DEC" w:rsidP="00915DEC">
            <w:pPr>
              <w:spacing w:after="0" w:line="240" w:lineRule="auto"/>
              <w:ind w:firstLine="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915DEC" w:rsidRPr="00915DEC" w14:paraId="55926530" w14:textId="77777777" w:rsidTr="001B70E8">
        <w:trPr>
          <w:trHeight w:val="580"/>
          <w:jc w:val="center"/>
        </w:trPr>
        <w:tc>
          <w:tcPr>
            <w:tcW w:w="303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0EC68C22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8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71FAACEB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669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38C8B8E5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Доля обучающихся, воспитанников образовательных организаций района, ставших победителями, призёрами мероприятий разного уровня, в том числе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ВОШ  (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муниципальный, региональный, российский, международный);</w:t>
            </w:r>
          </w:p>
          <w:p w14:paraId="0769F70C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 детей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возрасте от 5 до 18 лет,  в том числе детей с ОВЗ, обучающихся по дополнительным общеобразовательным программам, в общем числе детей в возрасте от 5 до 18 лет;</w:t>
            </w:r>
          </w:p>
          <w:p w14:paraId="07373046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обучающихся, воспитанников, для которых разработан индивидуальный образовательный маршрут, проявивших выдающиеся способности;</w:t>
            </w:r>
          </w:p>
          <w:p w14:paraId="6B43A7A6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количество мероприятий, проведённых по осуществлению межмуниципального, сетевого взаимодействия по вопросам выявления, поддержки и развития способностей и талантов у детей и </w:t>
            </w: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молодёжи, в том числе с профессиональными образовательными организациями и по выявлению, поддержке и развитию способностей и талантов у детей и молодёжи;  </w:t>
            </w:r>
          </w:p>
          <w:p w14:paraId="1D836A51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доля детей в возрасте от 5 до 18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лет,  получающих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дополнительное образование в рамках системы персонифицированного финансирования         </w:t>
            </w:r>
          </w:p>
        </w:tc>
      </w:tr>
      <w:tr w:rsidR="00915DEC" w:rsidRPr="00915DEC" w14:paraId="5600ACAC" w14:textId="77777777" w:rsidTr="001B70E8">
        <w:trPr>
          <w:trHeight w:val="580"/>
          <w:jc w:val="center"/>
        </w:trPr>
        <w:tc>
          <w:tcPr>
            <w:tcW w:w="303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6C40D261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28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0DD3BB51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3669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0EC5D172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 данных Калевальского муниципального района по одарённым детям, показатели мониторинга выявления и развития одаренных детей и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молодёжи  на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района </w:t>
            </w:r>
          </w:p>
        </w:tc>
      </w:tr>
      <w:tr w:rsidR="00915DEC" w:rsidRPr="00915DEC" w14:paraId="7F55CF31" w14:textId="77777777" w:rsidTr="001B70E8">
        <w:trPr>
          <w:trHeight w:val="580"/>
          <w:jc w:val="center"/>
        </w:trPr>
        <w:tc>
          <w:tcPr>
            <w:tcW w:w="303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72ED2D67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28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0FF3D057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показателей</w:t>
            </w:r>
          </w:p>
        </w:tc>
        <w:tc>
          <w:tcPr>
            <w:tcW w:w="3669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178C6044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  «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выявления, поддержки и развития одаренных детей и молодежи»,  информация об охвате  обучающихся дополнительным образованием, мониторинг участия обучающихся и результативности ВОШ, мониторинг по учёту обучающихся по индивидуальным учебным планам  </w:t>
            </w:r>
          </w:p>
        </w:tc>
      </w:tr>
      <w:tr w:rsidR="00915DEC" w:rsidRPr="00915DEC" w14:paraId="40AA0F63" w14:textId="77777777" w:rsidTr="001B70E8">
        <w:trPr>
          <w:trHeight w:val="580"/>
          <w:jc w:val="center"/>
        </w:trPr>
        <w:tc>
          <w:tcPr>
            <w:tcW w:w="303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19FA7760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28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38C258FF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</w:t>
            </w:r>
          </w:p>
        </w:tc>
        <w:tc>
          <w:tcPr>
            <w:tcW w:w="3669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12DCEE2E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работе с одарёнными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детьми,  аналитические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справки по результатам мониторинга «Система выявления, поддержки  и развития одарённых детей и молодёжи», «Охват обучающихся дополнительным образованием», «Индивидуализация обучения», «Победители, призеры конкурсов, мероприятий разных уровней, в том числе ВОШ» </w:t>
            </w:r>
          </w:p>
        </w:tc>
      </w:tr>
      <w:tr w:rsidR="00915DEC" w:rsidRPr="00915DEC" w14:paraId="1EECA9CB" w14:textId="77777777" w:rsidTr="001B70E8">
        <w:trPr>
          <w:trHeight w:val="345"/>
          <w:jc w:val="center"/>
        </w:trPr>
        <w:tc>
          <w:tcPr>
            <w:tcW w:w="303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571D170A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28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1209BED1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Меры и мероприятия</w:t>
            </w:r>
          </w:p>
        </w:tc>
        <w:tc>
          <w:tcPr>
            <w:tcW w:w="3669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1AEA05C9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 к настоящей муниципальной программе</w:t>
            </w:r>
          </w:p>
        </w:tc>
      </w:tr>
      <w:tr w:rsidR="00915DEC" w:rsidRPr="00915DEC" w14:paraId="59776D52" w14:textId="77777777" w:rsidTr="001B70E8">
        <w:trPr>
          <w:trHeight w:val="580"/>
          <w:jc w:val="center"/>
        </w:trPr>
        <w:tc>
          <w:tcPr>
            <w:tcW w:w="303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783A85F1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28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78316D67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Управленческие решения</w:t>
            </w:r>
          </w:p>
        </w:tc>
        <w:tc>
          <w:tcPr>
            <w:tcW w:w="3669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1B3EF631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Приказы,  положения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  организации и проведении  мероприятий  различных направленностей, приказы об итогах (результатах)  проведения конкурсов, олимпиад, соревнований и др., стимулирование обучающихся, воспитанников, родителей (законных  представителей) </w:t>
            </w:r>
          </w:p>
        </w:tc>
      </w:tr>
      <w:tr w:rsidR="00915DEC" w:rsidRPr="00915DEC" w14:paraId="689FD37B" w14:textId="77777777" w:rsidTr="001B70E8">
        <w:trPr>
          <w:trHeight w:val="580"/>
          <w:jc w:val="center"/>
        </w:trPr>
        <w:tc>
          <w:tcPr>
            <w:tcW w:w="303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55A9D37B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28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6F22F6B7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3669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2B5FACF0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Итоговый отчёт о результатах анализа состояния и перспектив развития системы образования в Калевальском муниципальном районе;</w:t>
            </w:r>
          </w:p>
          <w:p w14:paraId="107A40BE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ежегодный отчёт о результатах реализации муниципальной программы «Развитие образования на территории Калевальского муниципального   района на 2022-2027 годы»;</w:t>
            </w:r>
          </w:p>
          <w:p w14:paraId="3D126C6D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информация о выполнении основных показателей муниципальной </w:t>
            </w:r>
            <w:proofErr w:type="gramStart"/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 «</w:t>
            </w:r>
            <w:proofErr w:type="gramEnd"/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образования на территории Калевальского муниципального    район на 2022-2027 годы»;</w:t>
            </w:r>
          </w:p>
          <w:p w14:paraId="06D65C4E" w14:textId="77777777" w:rsidR="00915DEC" w:rsidRPr="00915DEC" w:rsidRDefault="00915DEC" w:rsidP="00915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отчётов региональных проектов национального проекта «Образование»</w:t>
            </w:r>
          </w:p>
        </w:tc>
      </w:tr>
      <w:tr w:rsidR="00915DEC" w:rsidRPr="00915DEC" w14:paraId="00DEE6FD" w14:textId="77777777" w:rsidTr="001B70E8">
        <w:trPr>
          <w:trHeight w:val="534"/>
          <w:jc w:val="center"/>
        </w:trPr>
        <w:tc>
          <w:tcPr>
            <w:tcW w:w="303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568109E5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028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2F658BD5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сроки </w:t>
            </w:r>
            <w:proofErr w:type="gramStart"/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 подпрограммы</w:t>
            </w:r>
            <w:proofErr w:type="gramEnd"/>
          </w:p>
        </w:tc>
        <w:tc>
          <w:tcPr>
            <w:tcW w:w="3669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65B22499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Сроки реализации – 2022 – 2027 годы, этапы не выделяются </w:t>
            </w:r>
          </w:p>
          <w:p w14:paraId="7E32E096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DEC" w:rsidRPr="00915DEC" w14:paraId="1E66AF81" w14:textId="77777777" w:rsidTr="001B70E8">
        <w:trPr>
          <w:trHeight w:val="486"/>
          <w:jc w:val="center"/>
        </w:trPr>
        <w:tc>
          <w:tcPr>
            <w:tcW w:w="303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</w:tcPr>
          <w:p w14:paraId="02501B35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028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56306292" w14:textId="77777777" w:rsidR="00915DEC" w:rsidRPr="00915DEC" w:rsidRDefault="00915DEC" w:rsidP="00915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Ожидаемый конечный </w:t>
            </w:r>
            <w:proofErr w:type="gramStart"/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 реализации</w:t>
            </w:r>
            <w:proofErr w:type="gramEnd"/>
            <w:r w:rsidRPr="0091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669" w:type="pct"/>
            <w:tcBorders>
              <w:top w:val="single" w:sz="6" w:space="0" w:color="D2D3D9"/>
              <w:left w:val="single" w:sz="6" w:space="0" w:color="D2D3D9"/>
              <w:bottom w:val="single" w:sz="4" w:space="0" w:color="auto"/>
              <w:right w:val="single" w:sz="6" w:space="0" w:color="D2D3D9"/>
            </w:tcBorders>
            <w:shd w:val="clear" w:color="auto" w:fill="FFFFFF"/>
            <w:tcMar>
              <w:top w:w="67" w:type="dxa"/>
              <w:left w:w="117" w:type="dxa"/>
              <w:bottom w:w="67" w:type="dxa"/>
              <w:right w:w="117" w:type="dxa"/>
            </w:tcMar>
          </w:tcPr>
          <w:p w14:paraId="194267B9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- Увеличение доли детей в возрасте от 5 до 18 лет, обучающихся по дополнительным общеобразовательным программам, в общем числе детей в возрасте от 5 до 18 лет, до 85 процентов;</w:t>
            </w:r>
          </w:p>
          <w:p w14:paraId="2391E5EC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</w:t>
            </w:r>
            <w:proofErr w:type="gramStart"/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детей  с</w:t>
            </w:r>
            <w:proofErr w:type="gramEnd"/>
            <w:r w:rsidRPr="00915DEC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 до  60%, в общем числе детей с ограниченными возможностями здоровья;</w:t>
            </w:r>
          </w:p>
          <w:p w14:paraId="2F2E4DAD" w14:textId="77777777" w:rsidR="00915DEC" w:rsidRPr="00915DEC" w:rsidRDefault="00915DEC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EC">
              <w:rPr>
                <w:rFonts w:ascii="Times New Roman" w:hAnsi="Times New Roman" w:cs="Times New Roman"/>
                <w:sz w:val="24"/>
                <w:szCs w:val="24"/>
              </w:rPr>
              <w:t xml:space="preserve">- охват детей в возрасте от 5 до 18 лет, имеющих право на получение дополнительного образования в рамках системы персонифицированного </w:t>
            </w:r>
            <w:proofErr w:type="gramStart"/>
            <w:r w:rsidRPr="00915DEC">
              <w:rPr>
                <w:rFonts w:ascii="Times New Roman" w:hAnsi="Times New Roman" w:cs="Times New Roman"/>
                <w:sz w:val="24"/>
                <w:szCs w:val="24"/>
              </w:rPr>
              <w:t>финансирования  не</w:t>
            </w:r>
            <w:proofErr w:type="gramEnd"/>
            <w:r w:rsidRPr="00915DEC">
              <w:rPr>
                <w:rFonts w:ascii="Times New Roman" w:hAnsi="Times New Roman" w:cs="Times New Roman"/>
                <w:sz w:val="24"/>
                <w:szCs w:val="24"/>
              </w:rPr>
              <w:t xml:space="preserve"> менее 35%</w:t>
            </w:r>
          </w:p>
        </w:tc>
      </w:tr>
    </w:tbl>
    <w:p w14:paraId="6467B08B" w14:textId="77777777" w:rsidR="00915DEC" w:rsidRPr="00915DEC" w:rsidRDefault="00915DEC" w:rsidP="00915D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CA5AD" w14:textId="77777777" w:rsidR="00915DEC" w:rsidRPr="00915DEC" w:rsidRDefault="00915DEC" w:rsidP="00915D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CCE3E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FA0E5AE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DE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15DE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Общая характеристика текущего </w:t>
      </w:r>
      <w:proofErr w:type="gramStart"/>
      <w:r w:rsidRPr="00915DEC">
        <w:rPr>
          <w:rFonts w:ascii="Times New Roman" w:hAnsi="Times New Roman" w:cs="Times New Roman"/>
          <w:b/>
          <w:bCs/>
          <w:sz w:val="24"/>
          <w:szCs w:val="24"/>
        </w:rPr>
        <w:t>состояния  сферы</w:t>
      </w:r>
      <w:proofErr w:type="gramEnd"/>
      <w:r w:rsidRPr="00915DEC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</w:t>
      </w:r>
    </w:p>
    <w:p w14:paraId="5A983726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DEC">
        <w:rPr>
          <w:rFonts w:ascii="Times New Roman" w:hAnsi="Times New Roman" w:cs="Times New Roman"/>
          <w:b/>
          <w:bCs/>
          <w:sz w:val="24"/>
          <w:szCs w:val="24"/>
        </w:rPr>
        <w:t xml:space="preserve">Калевальского муниципального района. </w:t>
      </w:r>
    </w:p>
    <w:p w14:paraId="1C889F39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10F32" w14:textId="77777777" w:rsidR="00915DEC" w:rsidRPr="00915DEC" w:rsidRDefault="00915DEC" w:rsidP="0091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color w:val="000000"/>
          <w:sz w:val="24"/>
          <w:szCs w:val="24"/>
        </w:rPr>
        <w:t xml:space="preserve">При разработке Программы учитывались: </w:t>
      </w:r>
    </w:p>
    <w:p w14:paraId="00C0C191" w14:textId="77777777" w:rsidR="00915DEC" w:rsidRPr="00915DEC" w:rsidRDefault="00915DEC" w:rsidP="0091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color w:val="000000"/>
          <w:sz w:val="24"/>
          <w:szCs w:val="24"/>
        </w:rPr>
        <w:t xml:space="preserve">1. Указ Президента Российской Федерации от 28.04.2008 г. № 607 «Об оценке эффективности деятельности органов местного самоуправления городских округов и муниципальных районов»; </w:t>
      </w:r>
    </w:p>
    <w:p w14:paraId="7DCE8754" w14:textId="77777777" w:rsidR="00915DEC" w:rsidRPr="00915DEC" w:rsidRDefault="00915DEC" w:rsidP="0091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color w:val="000000"/>
          <w:sz w:val="24"/>
          <w:szCs w:val="24"/>
        </w:rPr>
        <w:t xml:space="preserve">2. Указ Президента Российской Федерации от 07.05.2012 г. № 599 «О мерах по реализации государственной политики в области образования и науки»; </w:t>
      </w:r>
    </w:p>
    <w:p w14:paraId="772A8F6F" w14:textId="77777777" w:rsidR="00915DEC" w:rsidRPr="00915DEC" w:rsidRDefault="00915DEC" w:rsidP="0091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color w:val="000000"/>
          <w:sz w:val="24"/>
          <w:szCs w:val="24"/>
        </w:rPr>
        <w:t xml:space="preserve">3. Указ Президента Российской Федерации от 07.05.2012 г. № 597 «О мероприятиях по реализации государственной социальной политики»; </w:t>
      </w:r>
    </w:p>
    <w:p w14:paraId="36CD8CB0" w14:textId="77777777" w:rsidR="00915DEC" w:rsidRPr="00915DEC" w:rsidRDefault="00915DEC" w:rsidP="0091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color w:val="000000"/>
          <w:sz w:val="24"/>
          <w:szCs w:val="24"/>
        </w:rPr>
        <w:t xml:space="preserve">4. Указ Президента Российской Федерации от 07.05.2012 г. № 606 «О мерах по реализации демографической политики Российской Федерации»; </w:t>
      </w:r>
    </w:p>
    <w:p w14:paraId="069AFD0E" w14:textId="77777777" w:rsidR="00915DEC" w:rsidRPr="00915DEC" w:rsidRDefault="00915DEC" w:rsidP="0091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color w:val="000000"/>
          <w:sz w:val="24"/>
          <w:szCs w:val="24"/>
        </w:rPr>
        <w:t xml:space="preserve">5. Указ Президента РФ от 29.05.2017 № 240 «Об объявлении в Российской Федерации Десятилетия детства»; </w:t>
      </w:r>
    </w:p>
    <w:p w14:paraId="02EAAFA5" w14:textId="77777777" w:rsidR="00915DEC" w:rsidRPr="00915DEC" w:rsidRDefault="00915DEC" w:rsidP="0091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color w:val="000000"/>
          <w:sz w:val="24"/>
          <w:szCs w:val="24"/>
        </w:rPr>
        <w:t xml:space="preserve">6. Указ Президента РФ от 7 мая 2018 г. № 204 «О национальных целях и стратегических задачах развития Российской Федерации на период до 2024 года»; </w:t>
      </w:r>
    </w:p>
    <w:p w14:paraId="00611135" w14:textId="77777777" w:rsidR="00915DEC" w:rsidRPr="00915DEC" w:rsidRDefault="00915DEC" w:rsidP="0091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color w:val="000000"/>
          <w:sz w:val="24"/>
          <w:szCs w:val="24"/>
        </w:rPr>
        <w:t xml:space="preserve">7. Федеральный Закон от 21.12.2012 г. № 273-ФЗ «Об образовании в Российской Федерации»; </w:t>
      </w:r>
    </w:p>
    <w:p w14:paraId="26DDBD94" w14:textId="77777777" w:rsidR="00915DEC" w:rsidRPr="00915DEC" w:rsidRDefault="00915DEC" w:rsidP="0091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color w:val="000000"/>
          <w:sz w:val="24"/>
          <w:szCs w:val="24"/>
        </w:rPr>
        <w:t xml:space="preserve">8. Государственная программа Республики Карелия «Развитие образования», утвержденная постановлением Правительства Республики Карелия от 20.06.2014 г. № 196-П; </w:t>
      </w:r>
    </w:p>
    <w:p w14:paraId="23BE9E65" w14:textId="77777777" w:rsidR="00915DEC" w:rsidRPr="00915DEC" w:rsidRDefault="00915DEC" w:rsidP="00915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DEC">
        <w:rPr>
          <w:rFonts w:ascii="Times New Roman" w:eastAsia="Calibri" w:hAnsi="Times New Roman" w:cs="Times New Roman"/>
          <w:sz w:val="24"/>
          <w:szCs w:val="24"/>
        </w:rPr>
        <w:t>На 1 января 2022 года сеть образовательных организаций в Калевальском муниципальном районе представлена:</w:t>
      </w:r>
    </w:p>
    <w:p w14:paraId="62CF44C8" w14:textId="77777777" w:rsidR="00915DEC" w:rsidRPr="00915DEC" w:rsidRDefault="00915DEC" w:rsidP="0091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DEC">
        <w:rPr>
          <w:rFonts w:ascii="Times New Roman" w:eastAsia="Calibri" w:hAnsi="Times New Roman" w:cs="Times New Roman"/>
          <w:sz w:val="24"/>
          <w:szCs w:val="24"/>
        </w:rPr>
        <w:t>дошкольные образовательные организации – 2;</w:t>
      </w:r>
    </w:p>
    <w:p w14:paraId="448EA06C" w14:textId="77777777" w:rsidR="00915DEC" w:rsidRPr="00915DEC" w:rsidRDefault="00915DEC" w:rsidP="0091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DEC">
        <w:rPr>
          <w:rFonts w:ascii="Times New Roman" w:eastAsia="Calibri" w:hAnsi="Times New Roman" w:cs="Times New Roman"/>
          <w:sz w:val="24"/>
          <w:szCs w:val="24"/>
        </w:rPr>
        <w:t>общеобразовательные организации – 5;</w:t>
      </w:r>
    </w:p>
    <w:p w14:paraId="2EAD1B10" w14:textId="77777777" w:rsidR="00915DEC" w:rsidRPr="00915DEC" w:rsidRDefault="00915DEC" w:rsidP="00915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5DEC">
        <w:rPr>
          <w:rFonts w:ascii="Times New Roman" w:eastAsia="Calibri" w:hAnsi="Times New Roman" w:cs="Times New Roman"/>
          <w:sz w:val="24"/>
          <w:szCs w:val="24"/>
        </w:rPr>
        <w:t>организации дополнительного образования – 3</w:t>
      </w:r>
      <w:r w:rsidRPr="00915DE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1F407C2" w14:textId="77777777" w:rsidR="00915DEC" w:rsidRPr="00915DEC" w:rsidRDefault="00915DEC" w:rsidP="00915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DA7A3D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Показатель обеспеченности </w:t>
      </w:r>
      <w:r w:rsidRPr="00915DEC">
        <w:rPr>
          <w:rFonts w:ascii="Times New Roman" w:hAnsi="Times New Roman" w:cs="Times New Roman"/>
          <w:bCs/>
          <w:sz w:val="24"/>
          <w:szCs w:val="24"/>
        </w:rPr>
        <w:t>дошкольным образованием</w:t>
      </w:r>
      <w:r w:rsidRPr="00915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5DEC">
        <w:rPr>
          <w:rFonts w:ascii="Times New Roman" w:hAnsi="Times New Roman" w:cs="Times New Roman"/>
          <w:sz w:val="24"/>
          <w:szCs w:val="24"/>
        </w:rPr>
        <w:t xml:space="preserve">в Калевальском муниципальном районе для детей в возрасте от 1 года до 7 лет составляет 100 %. </w:t>
      </w:r>
    </w:p>
    <w:p w14:paraId="5D904B0D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>Материально-техническое состояние зданий дошкольных учреждений указывает на необходимость дальнейшего наращивания объемов работ по приведению материальной базы детских садов в соответствие с государственными требованиями (капитальный ремонт зданий, строительство новых зданий).</w:t>
      </w:r>
    </w:p>
    <w:p w14:paraId="039C2A36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>За последние три года в муниципальных дошкольных учреждениях были проведены мероприятия, направленные на создание комфортных условий по уходу и присмотру за детьми:</w:t>
      </w:r>
    </w:p>
    <w:p w14:paraId="190C1018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- в рамках программы «Развитие образования» частичная замена окон и дверей в зданиях дошкольной группы МБОУ </w:t>
      </w:r>
      <w:proofErr w:type="spellStart"/>
      <w:r w:rsidRPr="00915DEC">
        <w:rPr>
          <w:rFonts w:ascii="Times New Roman" w:hAnsi="Times New Roman" w:cs="Times New Roman"/>
          <w:sz w:val="24"/>
          <w:szCs w:val="24"/>
        </w:rPr>
        <w:t>Юшкозерская</w:t>
      </w:r>
      <w:proofErr w:type="spellEnd"/>
      <w:r w:rsidRPr="00915DEC">
        <w:rPr>
          <w:rFonts w:ascii="Times New Roman" w:hAnsi="Times New Roman" w:cs="Times New Roman"/>
          <w:sz w:val="24"/>
          <w:szCs w:val="24"/>
        </w:rPr>
        <w:t xml:space="preserve"> СОШ;</w:t>
      </w:r>
    </w:p>
    <w:p w14:paraId="7ED21E37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>- в целях перевода МБДОУ «Детский сад п. Боровой» ведутся ремонтные работы в пристройке к зданию МБОУ Боровская СОШ.</w:t>
      </w:r>
    </w:p>
    <w:p w14:paraId="5DDE1858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>- ведется работа по разработке ПСД на строительство детского сада в п. Калевала</w:t>
      </w:r>
    </w:p>
    <w:p w14:paraId="2C58C542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15DEC">
        <w:rPr>
          <w:rFonts w:ascii="Times New Roman" w:hAnsi="Times New Roman" w:cs="Times New Roman"/>
          <w:sz w:val="24"/>
          <w:szCs w:val="24"/>
        </w:rPr>
        <w:t xml:space="preserve">в рамках программы «Развитие образования» замена окон и дверей, покраска потолка, полов и </w:t>
      </w:r>
      <w:proofErr w:type="gramStart"/>
      <w:r w:rsidRPr="00915DEC">
        <w:rPr>
          <w:rFonts w:ascii="Times New Roman" w:hAnsi="Times New Roman" w:cs="Times New Roman"/>
          <w:sz w:val="24"/>
          <w:szCs w:val="24"/>
        </w:rPr>
        <w:t>стен  в</w:t>
      </w:r>
      <w:proofErr w:type="gramEnd"/>
      <w:r w:rsidRPr="00915DEC">
        <w:rPr>
          <w:rFonts w:ascii="Times New Roman" w:hAnsi="Times New Roman" w:cs="Times New Roman"/>
          <w:sz w:val="24"/>
          <w:szCs w:val="24"/>
        </w:rPr>
        <w:t xml:space="preserve"> здании дошкольной группы МБОУ </w:t>
      </w:r>
      <w:proofErr w:type="spellStart"/>
      <w:r w:rsidRPr="00915DEC">
        <w:rPr>
          <w:rFonts w:ascii="Times New Roman" w:hAnsi="Times New Roman" w:cs="Times New Roman"/>
          <w:sz w:val="24"/>
          <w:szCs w:val="24"/>
        </w:rPr>
        <w:t>Кепская</w:t>
      </w:r>
      <w:proofErr w:type="spellEnd"/>
      <w:r w:rsidRPr="00915DEC">
        <w:rPr>
          <w:rFonts w:ascii="Times New Roman" w:hAnsi="Times New Roman" w:cs="Times New Roman"/>
          <w:sz w:val="24"/>
          <w:szCs w:val="24"/>
        </w:rPr>
        <w:t xml:space="preserve"> ООШ.</w:t>
      </w:r>
    </w:p>
    <w:p w14:paraId="64942DEC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DEC">
        <w:rPr>
          <w:rFonts w:ascii="Times New Roman" w:hAnsi="Times New Roman" w:cs="Times New Roman"/>
          <w:bCs/>
          <w:sz w:val="24"/>
          <w:szCs w:val="24"/>
        </w:rPr>
        <w:t xml:space="preserve">- Дошкольная группа МБОУ </w:t>
      </w:r>
      <w:proofErr w:type="spellStart"/>
      <w:r w:rsidRPr="00915DEC">
        <w:rPr>
          <w:rFonts w:ascii="Times New Roman" w:hAnsi="Times New Roman" w:cs="Times New Roman"/>
          <w:bCs/>
          <w:sz w:val="24"/>
          <w:szCs w:val="24"/>
        </w:rPr>
        <w:t>Луусалмская</w:t>
      </w:r>
      <w:proofErr w:type="spellEnd"/>
      <w:r w:rsidRPr="00915DEC">
        <w:rPr>
          <w:rFonts w:ascii="Times New Roman" w:hAnsi="Times New Roman" w:cs="Times New Roman"/>
          <w:bCs/>
          <w:sz w:val="24"/>
          <w:szCs w:val="24"/>
        </w:rPr>
        <w:t xml:space="preserve"> школа после утраты здания школы в </w:t>
      </w:r>
      <w:proofErr w:type="spellStart"/>
      <w:r w:rsidRPr="00915DEC">
        <w:rPr>
          <w:rFonts w:ascii="Times New Roman" w:hAnsi="Times New Roman" w:cs="Times New Roman"/>
          <w:bCs/>
          <w:sz w:val="24"/>
          <w:szCs w:val="24"/>
        </w:rPr>
        <w:t>рещультате</w:t>
      </w:r>
      <w:proofErr w:type="spellEnd"/>
      <w:r w:rsidRPr="00915DEC">
        <w:rPr>
          <w:rFonts w:ascii="Times New Roman" w:hAnsi="Times New Roman" w:cs="Times New Roman"/>
          <w:bCs/>
          <w:sz w:val="24"/>
          <w:szCs w:val="24"/>
        </w:rPr>
        <w:t xml:space="preserve"> пожара в 2019 году располагается в приспособленном здании, проведен необходимый ремонт в соответствии с требованиями СанПин, Пожарных норм.</w:t>
      </w:r>
    </w:p>
    <w:p w14:paraId="23B29260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A625F9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bCs/>
          <w:sz w:val="24"/>
          <w:szCs w:val="24"/>
        </w:rPr>
        <w:t>Общее образование</w:t>
      </w:r>
      <w:r w:rsidRPr="00915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5DEC">
        <w:rPr>
          <w:rFonts w:ascii="Times New Roman" w:hAnsi="Times New Roman" w:cs="Times New Roman"/>
          <w:sz w:val="24"/>
          <w:szCs w:val="24"/>
        </w:rPr>
        <w:t xml:space="preserve">в общеобразовательных учреждениях Калевальского муниципального района получают 745 детей. Средняя наполняемость классов в городском поселении составляет 21,4 человек. В сельских школах норматив наполняемости классов ниже нормы. </w:t>
      </w:r>
    </w:p>
    <w:p w14:paraId="450B84AB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>В настоящее время все здания общеобразовательных учреждений находятся в удовлетворительном состоянии, но требуют различных видов ремонтов.</w:t>
      </w:r>
    </w:p>
    <w:p w14:paraId="65ED6B56" w14:textId="77777777" w:rsidR="00915DEC" w:rsidRPr="00915DEC" w:rsidRDefault="00915DEC" w:rsidP="0091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color w:val="000000"/>
          <w:sz w:val="24"/>
          <w:szCs w:val="24"/>
        </w:rPr>
        <w:t xml:space="preserve">За последние три года в школах проведены следующие ремонтные мероприятия: </w:t>
      </w:r>
    </w:p>
    <w:p w14:paraId="603BAC90" w14:textId="77777777" w:rsidR="00915DEC" w:rsidRPr="00915DEC" w:rsidRDefault="00915DEC" w:rsidP="0091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color w:val="000000"/>
          <w:sz w:val="24"/>
          <w:szCs w:val="24"/>
        </w:rPr>
        <w:t xml:space="preserve">- отремонтирован спортивный зал в МБОУ Калевальская СОШ (в рамках мероприятий по созданию в общеобразовательных учреждениях, расположенных в сельской местности условий для занятий физической культурой и спортом); </w:t>
      </w:r>
    </w:p>
    <w:p w14:paraId="6C5806D9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осуществлен полный ремонт кровли, замена окон, ремонт отмостки в МБОУ Калевальская СОШ;</w:t>
      </w:r>
    </w:p>
    <w:p w14:paraId="080B9A50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color w:val="000000"/>
          <w:sz w:val="24"/>
          <w:szCs w:val="24"/>
        </w:rPr>
        <w:t xml:space="preserve">- частично произведена замена окон в МБОУ </w:t>
      </w:r>
      <w:proofErr w:type="spellStart"/>
      <w:r w:rsidRPr="00915DEC">
        <w:rPr>
          <w:rFonts w:ascii="Times New Roman" w:hAnsi="Times New Roman" w:cs="Times New Roman"/>
          <w:color w:val="000000"/>
          <w:sz w:val="24"/>
          <w:szCs w:val="24"/>
        </w:rPr>
        <w:t>Юшкозерская</w:t>
      </w:r>
      <w:proofErr w:type="spellEnd"/>
      <w:r w:rsidRPr="00915DEC">
        <w:rPr>
          <w:rFonts w:ascii="Times New Roman" w:hAnsi="Times New Roman" w:cs="Times New Roman"/>
          <w:color w:val="000000"/>
          <w:sz w:val="24"/>
          <w:szCs w:val="24"/>
        </w:rPr>
        <w:t xml:space="preserve"> СОШ, также произведен ремонт и устройство туалетов, частичный ремонт пищеблока.</w:t>
      </w:r>
    </w:p>
    <w:p w14:paraId="402B9CB2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color w:val="000000"/>
          <w:sz w:val="24"/>
          <w:szCs w:val="24"/>
        </w:rPr>
        <w:t>- в МБОУ Боровская СОШ и МБОУ Калевальская СОШ произведен ремонт пищеблоков, для получения Федеральных средств на осуществления горячим питанием учеников 1-4 классов.</w:t>
      </w:r>
    </w:p>
    <w:p w14:paraId="642723E4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DEC">
        <w:rPr>
          <w:rFonts w:ascii="Times New Roman" w:hAnsi="Times New Roman" w:cs="Times New Roman"/>
          <w:bCs/>
          <w:sz w:val="24"/>
          <w:szCs w:val="24"/>
        </w:rPr>
        <w:t xml:space="preserve">- Ремонт приспособленных помещений, в которых располагается МБОУ </w:t>
      </w:r>
      <w:proofErr w:type="spellStart"/>
      <w:r w:rsidRPr="00915DEC">
        <w:rPr>
          <w:rFonts w:ascii="Times New Roman" w:hAnsi="Times New Roman" w:cs="Times New Roman"/>
          <w:bCs/>
          <w:sz w:val="24"/>
          <w:szCs w:val="24"/>
        </w:rPr>
        <w:t>Луусалмская</w:t>
      </w:r>
      <w:proofErr w:type="spellEnd"/>
      <w:r w:rsidRPr="00915DEC">
        <w:rPr>
          <w:rFonts w:ascii="Times New Roman" w:hAnsi="Times New Roman" w:cs="Times New Roman"/>
          <w:bCs/>
          <w:sz w:val="24"/>
          <w:szCs w:val="24"/>
        </w:rPr>
        <w:t xml:space="preserve"> школа (в связи с утратой здания после пожара в 2019 году) (устройство туалетов, кабинетов, дошкольной группы, пищеблока).</w:t>
      </w:r>
    </w:p>
    <w:p w14:paraId="4C98C9C1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DEC">
        <w:rPr>
          <w:rFonts w:ascii="Times New Roman" w:hAnsi="Times New Roman" w:cs="Times New Roman"/>
          <w:bCs/>
          <w:sz w:val="24"/>
          <w:szCs w:val="24"/>
        </w:rPr>
        <w:t>- ремонт кабинетов в МБОУ Калевальская СОШ, где открыт центр «Точка Роста».</w:t>
      </w:r>
    </w:p>
    <w:p w14:paraId="1C80C87B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DEC">
        <w:rPr>
          <w:rFonts w:ascii="Times New Roman" w:hAnsi="Times New Roman" w:cs="Times New Roman"/>
          <w:bCs/>
          <w:sz w:val="24"/>
          <w:szCs w:val="24"/>
        </w:rPr>
        <w:t xml:space="preserve">Также центр «Точка Роста» открыт на базе МБОУ Боровская СОШ, в 2022 откроется на базе МБОУ </w:t>
      </w:r>
      <w:proofErr w:type="spellStart"/>
      <w:r w:rsidRPr="00915DEC">
        <w:rPr>
          <w:rFonts w:ascii="Times New Roman" w:hAnsi="Times New Roman" w:cs="Times New Roman"/>
          <w:bCs/>
          <w:sz w:val="24"/>
          <w:szCs w:val="24"/>
        </w:rPr>
        <w:t>Юшкозерская</w:t>
      </w:r>
      <w:proofErr w:type="spellEnd"/>
      <w:r w:rsidRPr="00915DEC">
        <w:rPr>
          <w:rFonts w:ascii="Times New Roman" w:hAnsi="Times New Roman" w:cs="Times New Roman"/>
          <w:bCs/>
          <w:sz w:val="24"/>
          <w:szCs w:val="24"/>
        </w:rPr>
        <w:t xml:space="preserve"> СОШ, в 2023 году на базе МБОУ </w:t>
      </w:r>
      <w:proofErr w:type="spellStart"/>
      <w:r w:rsidRPr="00915DEC">
        <w:rPr>
          <w:rFonts w:ascii="Times New Roman" w:hAnsi="Times New Roman" w:cs="Times New Roman"/>
          <w:bCs/>
          <w:sz w:val="24"/>
          <w:szCs w:val="24"/>
        </w:rPr>
        <w:t>Кепская</w:t>
      </w:r>
      <w:proofErr w:type="spellEnd"/>
      <w:r w:rsidRPr="00915DEC">
        <w:rPr>
          <w:rFonts w:ascii="Times New Roman" w:hAnsi="Times New Roman" w:cs="Times New Roman"/>
          <w:bCs/>
          <w:sz w:val="24"/>
          <w:szCs w:val="24"/>
        </w:rPr>
        <w:t xml:space="preserve"> ООШ.</w:t>
      </w:r>
    </w:p>
    <w:p w14:paraId="1397E895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6 июля 2020 года три школы Калевальского муниципального района получили новую современную цифровую технику. Более 100 единиц – ноутбуков, интерактивных комплексов, МФУ поставили в МБОУ Калевальская школа, МБОУ Боровская школа, МБОУ </w:t>
      </w:r>
      <w:proofErr w:type="spellStart"/>
      <w:r w:rsidRPr="00915DEC">
        <w:rPr>
          <w:rFonts w:ascii="Times New Roman" w:hAnsi="Times New Roman" w:cs="Times New Roman"/>
          <w:sz w:val="24"/>
          <w:szCs w:val="24"/>
        </w:rPr>
        <w:t>Юшкозерская</w:t>
      </w:r>
      <w:proofErr w:type="spellEnd"/>
      <w:r w:rsidRPr="00915DEC">
        <w:rPr>
          <w:rFonts w:ascii="Times New Roman" w:hAnsi="Times New Roman" w:cs="Times New Roman"/>
          <w:sz w:val="24"/>
          <w:szCs w:val="24"/>
        </w:rPr>
        <w:t xml:space="preserve"> школа. Поставка техники произведена в рамках проекта «Цифровая образовательная среда» национального проекта «Образования».</w:t>
      </w:r>
    </w:p>
    <w:p w14:paraId="45C2640F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857BAD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Услугами </w:t>
      </w:r>
      <w:r w:rsidRPr="00915DEC">
        <w:rPr>
          <w:rFonts w:ascii="Times New Roman" w:hAnsi="Times New Roman" w:cs="Times New Roman"/>
          <w:bCs/>
          <w:sz w:val="24"/>
          <w:szCs w:val="24"/>
        </w:rPr>
        <w:t>дополнительного образования</w:t>
      </w:r>
      <w:r w:rsidRPr="00915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5DEC">
        <w:rPr>
          <w:rFonts w:ascii="Times New Roman" w:hAnsi="Times New Roman" w:cs="Times New Roman"/>
          <w:sz w:val="24"/>
          <w:szCs w:val="24"/>
        </w:rPr>
        <w:t xml:space="preserve">охвачено 575 человек. Общее количество объединений (кружков, секций, студий) – 26. Данные услуги предоставляются следующими учреждениями дополнительного образования: </w:t>
      </w:r>
    </w:p>
    <w:p w14:paraId="14E668BA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proofErr w:type="gramStart"/>
      <w:r w:rsidRPr="00915DEC">
        <w:rPr>
          <w:rFonts w:ascii="Times New Roman" w:hAnsi="Times New Roman" w:cs="Times New Roman"/>
          <w:sz w:val="24"/>
          <w:szCs w:val="24"/>
        </w:rPr>
        <w:t>бюджетное  учреждение</w:t>
      </w:r>
      <w:proofErr w:type="gramEnd"/>
      <w:r w:rsidRPr="00915DE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«Калевальский  районный дом детского творчества» (МБУ ДО «Калевальский РДДТ»); </w:t>
      </w:r>
    </w:p>
    <w:p w14:paraId="664C68FB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proofErr w:type="gramStart"/>
      <w:r w:rsidRPr="00915DEC">
        <w:rPr>
          <w:rFonts w:ascii="Times New Roman" w:hAnsi="Times New Roman" w:cs="Times New Roman"/>
          <w:sz w:val="24"/>
          <w:szCs w:val="24"/>
        </w:rPr>
        <w:t>бюджетное  учреждение</w:t>
      </w:r>
      <w:proofErr w:type="gramEnd"/>
      <w:r w:rsidRPr="00915DE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«Калевальская районная детская музыкальная школа» (МБУ ДО «Калевальская РДМШ»); </w:t>
      </w:r>
    </w:p>
    <w:p w14:paraId="1C6454FB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proofErr w:type="gramStart"/>
      <w:r w:rsidRPr="00915DEC">
        <w:rPr>
          <w:rFonts w:ascii="Times New Roman" w:hAnsi="Times New Roman" w:cs="Times New Roman"/>
          <w:sz w:val="24"/>
          <w:szCs w:val="24"/>
        </w:rPr>
        <w:t>бюджетное  учреждение</w:t>
      </w:r>
      <w:proofErr w:type="gramEnd"/>
      <w:r w:rsidRPr="00915DE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 Калевальская районная Детско-юношеская спортивная школа» (МБУ ДО «Калевальская РДЮСШ»). </w:t>
      </w:r>
    </w:p>
    <w:p w14:paraId="501CD4F5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Обеспеченность услугами дополнительного образования в городском поселении представлена более чем достаточно, в отличие от сельских населенных пунктов. При дальнейшем развитии сферы образования района, необходимо предусмотреть комплексное развитие системы дополнительного образования и ее интеграцию в существующую образовательную инфраструктуру сельских поселений с поддержкой многоуровневых потребностей населения. </w:t>
      </w:r>
    </w:p>
    <w:p w14:paraId="7D22A88C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В системе образования Калевальского муниципального района сохраняются негативные тенденции, без решения которых невозможно дальнейшее динамичное развитие: </w:t>
      </w:r>
    </w:p>
    <w:p w14:paraId="35A8F221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1. наблюдается сокращение численности обучающихся в образовательных учреждениях района, это связано с выездом населения за пределы района и демографической ситуацией в целом; </w:t>
      </w:r>
    </w:p>
    <w:p w14:paraId="2D5DABCA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2. наблюдается тенденция старения педагогических кадров в образовательных учреждениях района; </w:t>
      </w:r>
    </w:p>
    <w:p w14:paraId="7D942904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3. имеется текущая потребность в педагогических кадрах; </w:t>
      </w:r>
    </w:p>
    <w:p w14:paraId="37F666FB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4. требует совершенствования работа по выявлению и продвижению инновационного опыта, поддержке творческих способностей и инициатив работников образовательных учреждений; </w:t>
      </w:r>
    </w:p>
    <w:p w14:paraId="02D96DA6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>5. актуальна проблема обновления материально-технической базы общеобразовательных учреждений, которая обусловлена переходом к новым федеральным государственным образовательным стандартам общего образования второго поколения, к новому содержанию и технологиям общего образования</w:t>
      </w:r>
    </w:p>
    <w:p w14:paraId="6A503133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7C5EB4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9DC75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9B4FC5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DEC">
        <w:rPr>
          <w:rFonts w:ascii="Times New Roman" w:hAnsi="Times New Roman" w:cs="Times New Roman"/>
          <w:b/>
          <w:sz w:val="24"/>
          <w:szCs w:val="24"/>
        </w:rPr>
        <w:t>Раздел 1. Цель и задачи муниципальной программы «Развитие образования в Калевальском муниципальном районе на 2022-2027 годы» (далее - Программа)</w:t>
      </w:r>
    </w:p>
    <w:p w14:paraId="304FF52F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DE3E5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Цель Программы: повышение доступности и качества образования. </w:t>
      </w:r>
    </w:p>
    <w:p w14:paraId="269C772C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Достижение данной цели будет обеспечиваться решением следующих основных задач: </w:t>
      </w:r>
    </w:p>
    <w:p w14:paraId="5B94A88D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дошкольного образования, обеспечивающего равный доступ к качественным образовательным услугам для всех категорий граждан; </w:t>
      </w:r>
    </w:p>
    <w:p w14:paraId="711313B1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образования, соответствующего требованиям Федеральных государственных образовательных стандартов общего образования в рамках реализации региональных проектов «Успех каждого ребенка», «Поддержка семей, имеющих детей», «Современная школа», «Цифровая образовательная среда», «Социальная активность» национального проекта «Образование»; </w:t>
      </w:r>
    </w:p>
    <w:p w14:paraId="03E771C7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программ; </w:t>
      </w:r>
    </w:p>
    <w:p w14:paraId="61049829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- Достижение целевых показателей реализации региональных проектов «Успех каждого ребенка», «Поддержка семей, имеющих детей», «Современная школа», «Цифровая образовательная среда», «Социальная активность» национального проекта «Образование»; </w:t>
      </w:r>
    </w:p>
    <w:p w14:paraId="084E57EE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>- Достижение целевых показателей реализации регионального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«Демография»;</w:t>
      </w:r>
    </w:p>
    <w:p w14:paraId="409002AD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3900B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DEC">
        <w:rPr>
          <w:rFonts w:ascii="Times New Roman" w:hAnsi="Times New Roman" w:cs="Times New Roman"/>
          <w:b/>
          <w:sz w:val="24"/>
          <w:szCs w:val="24"/>
        </w:rPr>
        <w:t>Раздел 2. Сроки реализации муниципальной программы</w:t>
      </w:r>
    </w:p>
    <w:p w14:paraId="3C79F719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«Развитие </w:t>
      </w:r>
      <w:proofErr w:type="gramStart"/>
      <w:r w:rsidRPr="00915DEC">
        <w:rPr>
          <w:rFonts w:ascii="Times New Roman" w:hAnsi="Times New Roman" w:cs="Times New Roman"/>
          <w:sz w:val="24"/>
          <w:szCs w:val="24"/>
        </w:rPr>
        <w:t>образования  в</w:t>
      </w:r>
      <w:proofErr w:type="gramEnd"/>
      <w:r w:rsidRPr="00915DEC">
        <w:rPr>
          <w:rFonts w:ascii="Times New Roman" w:hAnsi="Times New Roman" w:cs="Times New Roman"/>
          <w:sz w:val="24"/>
          <w:szCs w:val="24"/>
        </w:rPr>
        <w:t xml:space="preserve"> Калевальском  муниципальном районе на 2022-2027 годы» </w:t>
      </w:r>
    </w:p>
    <w:p w14:paraId="2E0952B9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Программа реализуется в один этап с 2022 года по 2027 год, что обеспечит преемственность выполнения программных мероприятий и позволит последовательно решить поставленные задачи. </w:t>
      </w:r>
    </w:p>
    <w:p w14:paraId="36B7587A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A0EEC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DEC">
        <w:rPr>
          <w:rFonts w:ascii="Times New Roman" w:hAnsi="Times New Roman" w:cs="Times New Roman"/>
          <w:b/>
          <w:sz w:val="24"/>
          <w:szCs w:val="24"/>
        </w:rPr>
        <w:t>Раздел 3. Подпрограммы муниципальной программы</w:t>
      </w:r>
    </w:p>
    <w:p w14:paraId="0CAB3BF8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«Развитие образования   в Калевальском муниципальном районе на 2022-2027 годы» </w:t>
      </w:r>
    </w:p>
    <w:p w14:paraId="20285078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предусмотрено выделение следующих подпрограмм: </w:t>
      </w:r>
    </w:p>
    <w:p w14:paraId="45A3C7FC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1. «Развитие дошкольного образования в Калевальском муниципальном районе на 2022-2027 годы». </w:t>
      </w:r>
    </w:p>
    <w:p w14:paraId="373BF7D2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2. «Развитие общего образования в Калевальском муниципальном районе на 2022-2027 годы». </w:t>
      </w:r>
    </w:p>
    <w:p w14:paraId="129F1500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>3. «Развитие системы дополнительного образования в Калевальском муниципальном районе на 2022-2027 годы</w:t>
      </w:r>
    </w:p>
    <w:p w14:paraId="7BF54F14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7A74F" w14:textId="77777777" w:rsidR="00915DEC" w:rsidRPr="00915DEC" w:rsidRDefault="00915DEC" w:rsidP="00915D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3.1. Подпрограмма 1 «Развитие дошкольного образования» </w:t>
      </w:r>
      <w:r w:rsidRPr="00915DEC">
        <w:rPr>
          <w:rFonts w:ascii="Times New Roman" w:hAnsi="Times New Roman" w:cs="Times New Roman"/>
          <w:color w:val="000000"/>
          <w:sz w:val="24"/>
          <w:szCs w:val="24"/>
        </w:rPr>
        <w:t>(далее - Подпрограмма 1).</w:t>
      </w:r>
    </w:p>
    <w:p w14:paraId="2E0A2AB0" w14:textId="77777777" w:rsidR="00915DEC" w:rsidRPr="00915DEC" w:rsidRDefault="00915DEC" w:rsidP="00915D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DEC">
        <w:rPr>
          <w:rFonts w:ascii="Times New Roman" w:eastAsia="Times New Roman" w:hAnsi="Times New Roman" w:cs="Times New Roman"/>
          <w:sz w:val="24"/>
          <w:szCs w:val="24"/>
        </w:rPr>
        <w:t>Целью Подпрограммы 1 является повышение качества и доступности дошкольного образования.</w:t>
      </w:r>
    </w:p>
    <w:p w14:paraId="57146320" w14:textId="77777777" w:rsidR="00915DEC" w:rsidRPr="00915DEC" w:rsidRDefault="00915DEC" w:rsidP="00915D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DEC">
        <w:rPr>
          <w:rFonts w:ascii="Times New Roman" w:eastAsia="Times New Roman" w:hAnsi="Times New Roman" w:cs="Times New Roman"/>
          <w:sz w:val="24"/>
          <w:szCs w:val="24"/>
        </w:rPr>
        <w:t>Для достижения целей подпрограммы 1 необходимо решение следующих задач:</w:t>
      </w:r>
    </w:p>
    <w:p w14:paraId="442B9D83" w14:textId="77777777" w:rsidR="00915DEC" w:rsidRPr="00915DEC" w:rsidRDefault="00915DEC" w:rsidP="00915D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DEC">
        <w:rPr>
          <w:rFonts w:ascii="Times New Roman" w:eastAsia="Times New Roman" w:hAnsi="Times New Roman" w:cs="Times New Roman"/>
          <w:sz w:val="24"/>
          <w:szCs w:val="24"/>
        </w:rPr>
        <w:t>- повышение качества реализации образовательных программ дошкольного образования;</w:t>
      </w:r>
    </w:p>
    <w:p w14:paraId="58469117" w14:textId="77777777" w:rsidR="00915DEC" w:rsidRPr="00915DEC" w:rsidRDefault="00915DEC" w:rsidP="00915D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DEC">
        <w:rPr>
          <w:rFonts w:ascii="Times New Roman" w:eastAsia="Times New Roman" w:hAnsi="Times New Roman" w:cs="Times New Roman"/>
          <w:sz w:val="24"/>
          <w:szCs w:val="24"/>
        </w:rPr>
        <w:t xml:space="preserve">- повышение качества содержания образовательной деятельности в муниципальных </w:t>
      </w:r>
      <w:proofErr w:type="gramStart"/>
      <w:r w:rsidRPr="00915DEC">
        <w:rPr>
          <w:rFonts w:ascii="Times New Roman" w:eastAsia="Times New Roman" w:hAnsi="Times New Roman" w:cs="Times New Roman"/>
          <w:sz w:val="24"/>
          <w:szCs w:val="24"/>
        </w:rPr>
        <w:t>дошкольных  организациях</w:t>
      </w:r>
      <w:proofErr w:type="gramEnd"/>
      <w:r w:rsidRPr="00915DEC">
        <w:rPr>
          <w:rFonts w:ascii="Times New Roman" w:eastAsia="Times New Roman" w:hAnsi="Times New Roman" w:cs="Times New Roman"/>
          <w:sz w:val="24"/>
          <w:szCs w:val="24"/>
        </w:rPr>
        <w:t xml:space="preserve"> и дошкольных групп при школах;</w:t>
      </w:r>
    </w:p>
    <w:p w14:paraId="26390BC7" w14:textId="77777777" w:rsidR="00915DEC" w:rsidRPr="00915DEC" w:rsidRDefault="00915DEC" w:rsidP="00915D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DEC">
        <w:rPr>
          <w:rFonts w:ascii="Times New Roman" w:eastAsia="Times New Roman" w:hAnsi="Times New Roman" w:cs="Times New Roman"/>
          <w:sz w:val="24"/>
          <w:szCs w:val="24"/>
        </w:rPr>
        <w:t xml:space="preserve">- повышение качества образовательных (кадры, развивающая предметно-пространственная среда, психолого-педагогические </w:t>
      </w:r>
      <w:proofErr w:type="gramStart"/>
      <w:r w:rsidRPr="00915DEC">
        <w:rPr>
          <w:rFonts w:ascii="Times New Roman" w:eastAsia="Times New Roman" w:hAnsi="Times New Roman" w:cs="Times New Roman"/>
          <w:sz w:val="24"/>
          <w:szCs w:val="24"/>
        </w:rPr>
        <w:t>условия)  и</w:t>
      </w:r>
      <w:proofErr w:type="gramEnd"/>
      <w:r w:rsidRPr="00915DEC">
        <w:rPr>
          <w:rFonts w:ascii="Times New Roman" w:eastAsia="Times New Roman" w:hAnsi="Times New Roman" w:cs="Times New Roman"/>
          <w:sz w:val="24"/>
          <w:szCs w:val="24"/>
        </w:rPr>
        <w:t xml:space="preserve"> материально-технических условий  в муниципальных дошкольных организациях и дошкольных групп при школах;</w:t>
      </w:r>
    </w:p>
    <w:p w14:paraId="7585A4C3" w14:textId="77777777" w:rsidR="00915DEC" w:rsidRPr="00915DEC" w:rsidRDefault="00915DEC" w:rsidP="00915D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DEC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совершенствование форм </w:t>
      </w:r>
      <w:proofErr w:type="gramStart"/>
      <w:r w:rsidRPr="00915DEC">
        <w:rPr>
          <w:rFonts w:ascii="Times New Roman" w:eastAsia="Times New Roman" w:hAnsi="Times New Roman" w:cs="Times New Roman"/>
          <w:sz w:val="24"/>
          <w:szCs w:val="24"/>
        </w:rPr>
        <w:t>работы  по</w:t>
      </w:r>
      <w:proofErr w:type="gramEnd"/>
      <w:r w:rsidRPr="00915DEC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взаимодействию с семьей;</w:t>
      </w:r>
    </w:p>
    <w:p w14:paraId="230EB405" w14:textId="77777777" w:rsidR="00915DEC" w:rsidRPr="00915DEC" w:rsidRDefault="00915DEC" w:rsidP="00915D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>- повышение качества управления в муниципальных дошкольных организациях и дошкольных группах при школах.</w:t>
      </w:r>
    </w:p>
    <w:p w14:paraId="061CDBF1" w14:textId="77777777" w:rsidR="00915DEC" w:rsidRPr="00915DEC" w:rsidRDefault="00915DEC" w:rsidP="00915D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b/>
          <w:color w:val="000000"/>
          <w:sz w:val="24"/>
          <w:szCs w:val="24"/>
        </w:rPr>
        <w:t>3.2. Подпрограмма 2 «Развитие общего образования</w:t>
      </w:r>
      <w:r w:rsidRPr="00915DEC">
        <w:rPr>
          <w:rFonts w:ascii="Times New Roman" w:hAnsi="Times New Roman" w:cs="Times New Roman"/>
          <w:color w:val="000000"/>
          <w:sz w:val="24"/>
          <w:szCs w:val="24"/>
        </w:rPr>
        <w:t>» (далее - Подпрограмма 2).</w:t>
      </w:r>
    </w:p>
    <w:p w14:paraId="1C2E61E7" w14:textId="77777777" w:rsidR="00915DEC" w:rsidRPr="00915DEC" w:rsidRDefault="00915DEC" w:rsidP="00915DE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bCs/>
          <w:color w:val="000000"/>
          <w:sz w:val="24"/>
          <w:szCs w:val="24"/>
        </w:rPr>
        <w:t>Целью Подпрограммы 2 является повышение качества и доступности общего образования.</w:t>
      </w:r>
    </w:p>
    <w:p w14:paraId="3A6E9AFB" w14:textId="77777777" w:rsidR="00915DEC" w:rsidRPr="00915DEC" w:rsidRDefault="00915DEC" w:rsidP="00915DE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bCs/>
          <w:color w:val="000000"/>
          <w:sz w:val="24"/>
          <w:szCs w:val="24"/>
        </w:rPr>
        <w:t>Для достижения целей подпрограммы 2 необходимо решение следующих основных задач:</w:t>
      </w:r>
    </w:p>
    <w:p w14:paraId="403C74A3" w14:textId="77777777" w:rsidR="00915DEC" w:rsidRPr="00915DEC" w:rsidRDefault="00915DEC" w:rsidP="00915D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DEC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совершенствование системы оценки качества подготовки обучающихся;  </w:t>
      </w:r>
    </w:p>
    <w:p w14:paraId="6A5368CE" w14:textId="77777777" w:rsidR="00915DEC" w:rsidRPr="00915DEC" w:rsidRDefault="00915DEC" w:rsidP="00915D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D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создание условий для предоставления </w:t>
      </w:r>
      <w:proofErr w:type="gramStart"/>
      <w:r w:rsidRPr="00915DEC">
        <w:rPr>
          <w:rFonts w:ascii="Times New Roman" w:eastAsia="Times New Roman" w:hAnsi="Times New Roman" w:cs="Times New Roman"/>
          <w:sz w:val="24"/>
          <w:szCs w:val="24"/>
        </w:rPr>
        <w:t>качественного  базового</w:t>
      </w:r>
      <w:proofErr w:type="gramEnd"/>
      <w:r w:rsidRPr="00915DEC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во всех муниципальных образовательных организациях Калевальского муниципального  района независимо от их места территориального расположения и контингента обучающихся путем методического сопровождения и поддержки школ с низкими образовательными результатами и/или школами, функционирующими в неблагоприятных социальных условиях.</w:t>
      </w:r>
    </w:p>
    <w:p w14:paraId="1CE88DA4" w14:textId="77777777" w:rsidR="00915DEC" w:rsidRPr="00915DEC" w:rsidRDefault="00915DEC" w:rsidP="00915D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DEC">
        <w:rPr>
          <w:rFonts w:ascii="Times New Roman" w:eastAsia="Times New Roman" w:hAnsi="Times New Roman" w:cs="Times New Roman"/>
          <w:sz w:val="24"/>
          <w:szCs w:val="24"/>
        </w:rPr>
        <w:t>- совершенствование системы работы по самоопределению и профессиональной ориентации обучающихся, в том числе обучающихся с ОВЗ.</w:t>
      </w:r>
    </w:p>
    <w:p w14:paraId="208E8826" w14:textId="77777777" w:rsidR="00915DEC" w:rsidRPr="00915DEC" w:rsidRDefault="00915DEC" w:rsidP="00915D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09DCCB" w14:textId="77777777" w:rsidR="00915DEC" w:rsidRPr="00915DEC" w:rsidRDefault="00915DEC" w:rsidP="00915D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3.3. Подпрограмма 3 «Развитие дополнительного образования» </w:t>
      </w:r>
      <w:r w:rsidRPr="00915DEC">
        <w:rPr>
          <w:rFonts w:ascii="Times New Roman" w:hAnsi="Times New Roman" w:cs="Times New Roman"/>
          <w:color w:val="000000"/>
          <w:sz w:val="24"/>
          <w:szCs w:val="24"/>
        </w:rPr>
        <w:t>(далее - Подпрограмма 3).</w:t>
      </w:r>
    </w:p>
    <w:p w14:paraId="70681A0E" w14:textId="77777777" w:rsidR="00915DEC" w:rsidRPr="00915DEC" w:rsidRDefault="00915DEC" w:rsidP="00915DE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5DEC">
        <w:rPr>
          <w:rFonts w:ascii="Times New Roman" w:hAnsi="Times New Roman" w:cs="Times New Roman"/>
          <w:bCs/>
          <w:color w:val="000000"/>
          <w:sz w:val="24"/>
          <w:szCs w:val="24"/>
        </w:rPr>
        <w:t>Целью Подпрограммы 3 является повышение качества и доступности дополнительного образования.</w:t>
      </w:r>
    </w:p>
    <w:p w14:paraId="64BC81C5" w14:textId="77777777" w:rsidR="00915DEC" w:rsidRPr="00915DEC" w:rsidRDefault="00915DEC" w:rsidP="00915DE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bCs/>
          <w:color w:val="000000"/>
          <w:sz w:val="24"/>
          <w:szCs w:val="24"/>
        </w:rPr>
        <w:t>Для достижения целей подпрограммы 3 необходимо решение следующих основных задач:</w:t>
      </w:r>
      <w:r w:rsidRPr="00915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B57FB" w14:textId="77777777" w:rsidR="00915DEC" w:rsidRPr="00915DEC" w:rsidRDefault="00915DEC" w:rsidP="00915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- совершенствование системы выявления, поддержки и развития способностей и талантов у детей и молодёжи, в том </w:t>
      </w:r>
      <w:proofErr w:type="gramStart"/>
      <w:r w:rsidRPr="00915DEC">
        <w:rPr>
          <w:rFonts w:ascii="Times New Roman" w:hAnsi="Times New Roman" w:cs="Times New Roman"/>
          <w:sz w:val="24"/>
          <w:szCs w:val="24"/>
        </w:rPr>
        <w:t>числе  у</w:t>
      </w:r>
      <w:proofErr w:type="gramEnd"/>
      <w:r w:rsidRPr="00915DEC">
        <w:rPr>
          <w:rFonts w:ascii="Times New Roman" w:hAnsi="Times New Roman" w:cs="Times New Roman"/>
          <w:sz w:val="24"/>
          <w:szCs w:val="24"/>
        </w:rPr>
        <w:t xml:space="preserve"> обучающихся с ОВЗ, через реализацию комплекса мероприятий, направленных на выявление, поддержку, сопровождение, а также достижение максимальных образовательных результатов; </w:t>
      </w:r>
    </w:p>
    <w:p w14:paraId="49FB03DC" w14:textId="77777777" w:rsidR="00915DEC" w:rsidRPr="00915DEC" w:rsidRDefault="00915DEC" w:rsidP="00915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 -  обеспечение реализации прав детей различных категорий на получение </w:t>
      </w:r>
      <w:proofErr w:type="gramStart"/>
      <w:r w:rsidRPr="00915DEC">
        <w:rPr>
          <w:rFonts w:ascii="Times New Roman" w:hAnsi="Times New Roman" w:cs="Times New Roman"/>
          <w:sz w:val="24"/>
          <w:szCs w:val="24"/>
        </w:rPr>
        <w:t>дополнительного  образования</w:t>
      </w:r>
      <w:proofErr w:type="gramEnd"/>
      <w:r w:rsidRPr="00915DEC">
        <w:rPr>
          <w:rFonts w:ascii="Times New Roman" w:hAnsi="Times New Roman" w:cs="Times New Roman"/>
          <w:sz w:val="24"/>
          <w:szCs w:val="24"/>
        </w:rPr>
        <w:t xml:space="preserve"> (увеличение охвата обучающихся дополнительным образованием);</w:t>
      </w:r>
    </w:p>
    <w:p w14:paraId="3DCFFA4B" w14:textId="77777777" w:rsidR="00915DEC" w:rsidRPr="00915DEC" w:rsidRDefault="00915DEC" w:rsidP="00915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- создание условий для проявления и развития личности как индивидуальности </w:t>
      </w:r>
      <w:proofErr w:type="gramStart"/>
      <w:r w:rsidRPr="00915DEC">
        <w:rPr>
          <w:rFonts w:ascii="Times New Roman" w:hAnsi="Times New Roman" w:cs="Times New Roman"/>
          <w:sz w:val="24"/>
          <w:szCs w:val="24"/>
        </w:rPr>
        <w:t>посредством выбора</w:t>
      </w:r>
      <w:proofErr w:type="gramEnd"/>
      <w:r w:rsidRPr="00915DEC">
        <w:rPr>
          <w:rFonts w:ascii="Times New Roman" w:hAnsi="Times New Roman" w:cs="Times New Roman"/>
          <w:sz w:val="24"/>
          <w:szCs w:val="24"/>
        </w:rPr>
        <w:t xml:space="preserve"> соответствующего её возможностям, потребностям и интересам содержания, форм и методов обучения и воспитания (индивидуализация обучения);</w:t>
      </w:r>
    </w:p>
    <w:p w14:paraId="6EC1F43F" w14:textId="77777777" w:rsidR="00915DEC" w:rsidRPr="00915DEC" w:rsidRDefault="00915DEC" w:rsidP="00915D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- совершенствование форм и методов работы по осуществлению межмуниципального, сетевого взаимодействия по вопросам выявления, поддержки и развития способностей и талантов у детей и молодёжи, в том числе с профессиональными образовательными организациями;     </w:t>
      </w:r>
      <w:r w:rsidRPr="00915DEC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14:paraId="21C40F66" w14:textId="77777777" w:rsidR="00915DEC" w:rsidRPr="00915DEC" w:rsidRDefault="00915DEC" w:rsidP="00915DE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14:paraId="798F6EEE" w14:textId="77777777" w:rsidR="00915DEC" w:rsidRPr="00915DEC" w:rsidRDefault="00915DEC" w:rsidP="00915DE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F871E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DEC">
        <w:rPr>
          <w:rFonts w:ascii="Times New Roman" w:hAnsi="Times New Roman" w:cs="Times New Roman"/>
          <w:b/>
          <w:sz w:val="24"/>
          <w:szCs w:val="24"/>
        </w:rPr>
        <w:t>Раздел 5. Перечень основных мероприятий Программы</w:t>
      </w:r>
    </w:p>
    <w:p w14:paraId="190F37AF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Мероприятия Программы предусматривают решение конкретных задач, скоординированных по времени, ресурсам и исполнителям с учетом их современного состояния, тенденциям развития образования, исходя из существующей нормативно-правовой базы, сложившейся социально- экономической ситуации в муниципальном образовании. </w:t>
      </w:r>
    </w:p>
    <w:p w14:paraId="77D7E75F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>1. Реализация программ дошкольного, общего и дополнительного образования</w:t>
      </w:r>
    </w:p>
    <w:p w14:paraId="30D42D8F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2. Развитие кадрового потенциала системы дошкольного, общего и дополнительного образования. </w:t>
      </w:r>
    </w:p>
    <w:p w14:paraId="56E49F24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3. Создание оптимальных условий для улучшения качества общего образования. </w:t>
      </w:r>
    </w:p>
    <w:p w14:paraId="1BB9F9E7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4. Создание условий для всестороннего развития обучающихся. </w:t>
      </w:r>
    </w:p>
    <w:p w14:paraId="48B4D3E1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5. Доведение оплаты труда педагогических работников учреждений дошкольного, общего и дополнительного образования Калевальского муниципального района до уровня не ниже среднего в регионе. </w:t>
      </w:r>
    </w:p>
    <w:p w14:paraId="5C314B15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Перечень мероприятий с указанием ответственных исполнителей, сроков начала и окончания мероприятий и последствий их нереализации указано в </w:t>
      </w:r>
      <w:r w:rsidRPr="00915DEC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Приложении 2 </w:t>
      </w:r>
      <w:r w:rsidRPr="00915DEC">
        <w:rPr>
          <w:rFonts w:ascii="Times New Roman" w:hAnsi="Times New Roman" w:cs="Times New Roman"/>
          <w:sz w:val="24"/>
          <w:szCs w:val="24"/>
        </w:rPr>
        <w:t>к муниципальной Программе.</w:t>
      </w:r>
    </w:p>
    <w:p w14:paraId="6A1A577E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B6813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DEC">
        <w:rPr>
          <w:rFonts w:ascii="Times New Roman" w:hAnsi="Times New Roman" w:cs="Times New Roman"/>
          <w:b/>
          <w:sz w:val="24"/>
          <w:szCs w:val="24"/>
        </w:rPr>
        <w:t xml:space="preserve">Раздел 6. Перечень и значения целевых индикаторов, показателей результатов и эффективности Программы </w:t>
      </w:r>
    </w:p>
    <w:p w14:paraId="57F45893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Целевыми индикаторами Программы являются: </w:t>
      </w:r>
    </w:p>
    <w:p w14:paraId="53F6D7AB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1) 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1 -6 лет составит к 2027 году - 3%; </w:t>
      </w:r>
    </w:p>
    <w:p w14:paraId="3FBC93E9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lastRenderedPageBreak/>
        <w:t xml:space="preserve">2) удельный вес муниципальных дошкольных образовательных учреждений, в которых оценка их деятельности, деятельности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учреждений к 2027 году не менее 85 %; </w:t>
      </w:r>
    </w:p>
    <w:p w14:paraId="408334DA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3) динамика соотношения средней заработной платы педагогических работников дошкольных образовательных учреждений Калевальского муниципального района к средней заработной плате в общем образовании к 2027 году составит 100%; </w:t>
      </w:r>
    </w:p>
    <w:p w14:paraId="048F558F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4) удельный вес численности обучающихся в общеобразовательных учреждениях в соответствии с Федеральными государственными образовательными стандартами в общей численности обучающихся в муниципальных общеобразовательных учреждениях составит к 2027 году 100%; </w:t>
      </w:r>
    </w:p>
    <w:p w14:paraId="09D1F192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5) доля детей первой и второй групп здоровья в общей численности обучающихся в муниципальных общеобразовательных учреждениях к 2027 году - 88%; </w:t>
      </w:r>
    </w:p>
    <w:p w14:paraId="562D1E5E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6) удельный вес численности учителей в возрасте до 35 лет в общей численности учителей муниципальных общеобразовательных учреждений составит к 2027 году 18%; </w:t>
      </w:r>
    </w:p>
    <w:p w14:paraId="1BF2DC0F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7)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 </w:t>
      </w:r>
      <w:proofErr w:type="gramStart"/>
      <w:r w:rsidRPr="00915DEC">
        <w:rPr>
          <w:rFonts w:ascii="Times New Roman" w:hAnsi="Times New Roman" w:cs="Times New Roman"/>
          <w:sz w:val="24"/>
          <w:szCs w:val="24"/>
        </w:rPr>
        <w:t>в 2027 году</w:t>
      </w:r>
      <w:proofErr w:type="gramEnd"/>
      <w:r w:rsidRPr="00915DEC">
        <w:rPr>
          <w:rFonts w:ascii="Times New Roman" w:hAnsi="Times New Roman" w:cs="Times New Roman"/>
          <w:sz w:val="24"/>
          <w:szCs w:val="24"/>
        </w:rPr>
        <w:t xml:space="preserve"> составит 98%; </w:t>
      </w:r>
    </w:p>
    <w:p w14:paraId="4EF0F21B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8) доля выпускников муниципальных общеобразовательных учреждений, не получивших аттестат о среднем образовании, в общей численности выпускников муниципальных общеобразовательных учреждений составит в 2027 году 0%; </w:t>
      </w:r>
    </w:p>
    <w:p w14:paraId="0C84DAAA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9) доля педагогических работников муниципальных общеобразовательных учреждений, которым при прохождении аттестации присвоена первая или высшая категория к 2027 году – 55%; </w:t>
      </w:r>
    </w:p>
    <w:p w14:paraId="5FC571F7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10) уровень средней заработной платы педагогических работников муниципальных общеобразовательных учреждений к среднемесячному доходу в регионе от трудовой деятельности составит к 2027 году 100 %; </w:t>
      </w:r>
    </w:p>
    <w:p w14:paraId="34B1F223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11) Доля детей в возрасте от 5 до 18 лет, охваченных дополнительным образованием к концу </w:t>
      </w:r>
      <w:proofErr w:type="gramStart"/>
      <w:r w:rsidRPr="00915DEC">
        <w:rPr>
          <w:rFonts w:ascii="Times New Roman" w:hAnsi="Times New Roman" w:cs="Times New Roman"/>
          <w:sz w:val="24"/>
          <w:szCs w:val="24"/>
        </w:rPr>
        <w:t>2027 года</w:t>
      </w:r>
      <w:proofErr w:type="gramEnd"/>
      <w:r w:rsidRPr="00915DEC">
        <w:rPr>
          <w:rFonts w:ascii="Times New Roman" w:hAnsi="Times New Roman" w:cs="Times New Roman"/>
          <w:sz w:val="24"/>
          <w:szCs w:val="24"/>
        </w:rPr>
        <w:t xml:space="preserve"> составит 90%; </w:t>
      </w:r>
    </w:p>
    <w:p w14:paraId="29A307A7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12) увеличение доли педагогов образовательных учреждений дополнительного образования в возрасте до 35 лет от общего числа педагогических работников системы дополнительного образования к 2027 году – 15 %; </w:t>
      </w:r>
    </w:p>
    <w:p w14:paraId="6E694A76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13) динамика соотношения средней заработной платы педагогических работников учреждений дополнительного образования Калевальского муниципального района к средней заработной плате учителей в регионе в 2027 году составит 100 %; </w:t>
      </w:r>
    </w:p>
    <w:p w14:paraId="585A84EE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14) Доля детей в возрасте от полутора до трех лет, обеспеченных местами в муниципальных дошкольных образовательных учреждениях от общего числа детей данной возрастной категории, нуждающихся в предоставлении мест – 100 %. </w:t>
      </w:r>
    </w:p>
    <w:p w14:paraId="23AA863D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15) численность детей в возрасте до трех лет, посещающих муниципальные учреждения, осуществляющие образовательную деятельность по образовательным программам дошкольного образования и </w:t>
      </w:r>
      <w:proofErr w:type="gramStart"/>
      <w:r w:rsidRPr="00915DEC">
        <w:rPr>
          <w:rFonts w:ascii="Times New Roman" w:hAnsi="Times New Roman" w:cs="Times New Roman"/>
          <w:sz w:val="24"/>
          <w:szCs w:val="24"/>
        </w:rPr>
        <w:t>присмотр</w:t>
      </w:r>
      <w:proofErr w:type="gramEnd"/>
      <w:r w:rsidRPr="00915DEC">
        <w:rPr>
          <w:rFonts w:ascii="Times New Roman" w:hAnsi="Times New Roman" w:cs="Times New Roman"/>
          <w:sz w:val="24"/>
          <w:szCs w:val="24"/>
        </w:rPr>
        <w:t xml:space="preserve"> и уход в 2027 году составит 95 человек; </w:t>
      </w:r>
    </w:p>
    <w:p w14:paraId="5FEC9B97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16) доля детей в возрасте от 5 до 18 лет, охваченных дополнительными общеразвивающими программами технической и естественнонаучной направленности </w:t>
      </w:r>
      <w:proofErr w:type="gramStart"/>
      <w:r w:rsidRPr="00915DEC">
        <w:rPr>
          <w:rFonts w:ascii="Times New Roman" w:hAnsi="Times New Roman" w:cs="Times New Roman"/>
          <w:sz w:val="24"/>
          <w:szCs w:val="24"/>
        </w:rPr>
        <w:t>к 2027 году</w:t>
      </w:r>
      <w:proofErr w:type="gramEnd"/>
      <w:r w:rsidRPr="00915DEC">
        <w:rPr>
          <w:rFonts w:ascii="Times New Roman" w:hAnsi="Times New Roman" w:cs="Times New Roman"/>
          <w:sz w:val="24"/>
          <w:szCs w:val="24"/>
        </w:rPr>
        <w:t xml:space="preserve"> составит – 25%; </w:t>
      </w:r>
    </w:p>
    <w:p w14:paraId="1319C9FF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17) доля детей, охваченных системой персонифицированного финансирования дополнительного образования детей в 2027 году, от общей численности </w:t>
      </w:r>
      <w:proofErr w:type="gramStart"/>
      <w:r w:rsidRPr="00915DEC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915DEC">
        <w:rPr>
          <w:rFonts w:ascii="Times New Roman" w:hAnsi="Times New Roman" w:cs="Times New Roman"/>
          <w:sz w:val="24"/>
          <w:szCs w:val="24"/>
        </w:rPr>
        <w:t xml:space="preserve"> получающих услуги дополнительного образования составит 35 %; </w:t>
      </w:r>
    </w:p>
    <w:p w14:paraId="5F6702D1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18) количество разработанных и внедренных разноуровневых (ознакомительных, базовых, продвинутых) программ дополнительного образования в 2027 году составит 1 единицу; </w:t>
      </w:r>
    </w:p>
    <w:p w14:paraId="0DE3FB33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19) количество реализуемых дополнительных общеобразовательных программ в сетевой форме с использованием образовательных учреждений всех типов, в том числе профессиональных и организаций высшего образования, а также научных, организаций спорта, культуры, общественных организаций и предприятий реального сектора экономики в 2027 году 1 единицу; </w:t>
      </w:r>
    </w:p>
    <w:p w14:paraId="7E287CE2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20) доля детей из числа обучающихся общеобразовательных организаций, принявших участие в открытых </w:t>
      </w:r>
      <w:proofErr w:type="gramStart"/>
      <w:r w:rsidRPr="00915DEC">
        <w:rPr>
          <w:rFonts w:ascii="Times New Roman" w:hAnsi="Times New Roman" w:cs="Times New Roman"/>
          <w:sz w:val="24"/>
          <w:szCs w:val="24"/>
        </w:rPr>
        <w:t>он-лайн</w:t>
      </w:r>
      <w:proofErr w:type="gramEnd"/>
      <w:r w:rsidRPr="00915DEC">
        <w:rPr>
          <w:rFonts w:ascii="Times New Roman" w:hAnsi="Times New Roman" w:cs="Times New Roman"/>
          <w:sz w:val="24"/>
          <w:szCs w:val="24"/>
        </w:rPr>
        <w:t xml:space="preserve"> уроках, реализуемых с учетом опыта цикла открытых уроков «</w:t>
      </w:r>
      <w:proofErr w:type="spellStart"/>
      <w:r w:rsidRPr="00915DEC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915DEC">
        <w:rPr>
          <w:rFonts w:ascii="Times New Roman" w:hAnsi="Times New Roman" w:cs="Times New Roman"/>
          <w:sz w:val="24"/>
          <w:szCs w:val="24"/>
        </w:rPr>
        <w:t xml:space="preserve">», «Уроки настоящего» или иных аналогичных по возможностям, функциям </w:t>
      </w:r>
      <w:r w:rsidRPr="00915DEC">
        <w:rPr>
          <w:rFonts w:ascii="Times New Roman" w:hAnsi="Times New Roman" w:cs="Times New Roman"/>
          <w:sz w:val="24"/>
          <w:szCs w:val="24"/>
        </w:rPr>
        <w:lastRenderedPageBreak/>
        <w:t xml:space="preserve">и результатам проектов, направленных на раннюю профориентацию составит в 2027 году 85 %; </w:t>
      </w:r>
    </w:p>
    <w:p w14:paraId="724BF47E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>21) доля детей с ограниченными возможностями здоровья, обучающихся по дополнительным общеобразовательным программам, в том числе с использованием</w:t>
      </w:r>
    </w:p>
    <w:p w14:paraId="66EF727E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дистанционных технологий в общей численности детей данной категории составит в 2027 году 60%; </w:t>
      </w:r>
    </w:p>
    <w:p w14:paraId="0B083B32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22) количество услуг психолого-педагогической, методической и консультативной помощи родителям (законным представителям) в 2027 году – 290 единиц; </w:t>
      </w:r>
    </w:p>
    <w:p w14:paraId="55D3A476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23) численность обучающихся, охваченных основными дополнительными общеобразовательными программами цифрового, естественнонаучного и гуманитарного профилей, к 2027 году достигнет 65 человек; </w:t>
      </w:r>
    </w:p>
    <w:p w14:paraId="33591EA8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24) 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составит в 2027 году не менее 95 %; </w:t>
      </w:r>
    </w:p>
    <w:p w14:paraId="7CF9DA0F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25) доля педагогических работников общего образования, прошедших повышение квалификации в рамках периодичной аттестации в цифровой форме с использованием информационного ресурса « одного окна» («Современная цифровая образовательная среда в Российской Федерации») в общем числе педагогических работников общего образования в образовательных организациях, реализующих образовательные программы общего образования и среднего профессионального образования в 2027 году составит не менее 50 %; </w:t>
      </w:r>
    </w:p>
    <w:p w14:paraId="182F7926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26) доля обучающихся по программам общего образования и среднего, использующих федеральную информационно – сервисную платформу цифровой образовательной среды для «горизонтального» обучения неформального образования, в общем числе обучающихся по указанным программам составит в 2027 году не менее 20%; </w:t>
      </w:r>
    </w:p>
    <w:p w14:paraId="7047587B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27) доля образовательных организаций, расположенных на территории Калевальского муниципального района, обновивших информационное наполнение и функциональные возможности открытых и общедоступных информационных ресурсов к концу 2027 года составит 100 %; </w:t>
      </w:r>
    </w:p>
    <w:p w14:paraId="7C1A50EE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28) численность обучающихся, вовлеченных в деятельность общественных объединений на базе образовательных организаций общего образования, среднего профессионального образования в 2027 году составит 286 человек; </w:t>
      </w:r>
    </w:p>
    <w:p w14:paraId="189FAA2F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29) доля граждан, вовлеченных в добровольческую деятельность, к концу 2027 года достигнет 20 % от общей численности граждан, проживающих в муниципальном районе; </w:t>
      </w:r>
    </w:p>
    <w:p w14:paraId="405079F5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30) доля молодежи, задействованной в мероприятиях по вовлечению в творческую деятельность, от общего числа молодежи в муниципальном районе к концу 2027 года составит 45 %. </w:t>
      </w:r>
    </w:p>
    <w:p w14:paraId="6A637E46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Перечень и значения целевых индикаторов с указанием </w:t>
      </w:r>
      <w:proofErr w:type="gramStart"/>
      <w:r w:rsidRPr="00915DEC">
        <w:rPr>
          <w:rFonts w:ascii="Times New Roman" w:hAnsi="Times New Roman" w:cs="Times New Roman"/>
          <w:sz w:val="24"/>
          <w:szCs w:val="24"/>
        </w:rPr>
        <w:t>задач</w:t>
      </w:r>
      <w:proofErr w:type="gramEnd"/>
      <w:r w:rsidRPr="00915DEC">
        <w:rPr>
          <w:rFonts w:ascii="Times New Roman" w:hAnsi="Times New Roman" w:cs="Times New Roman"/>
          <w:sz w:val="24"/>
          <w:szCs w:val="24"/>
        </w:rPr>
        <w:t xml:space="preserve"> и изменений по показателям Программы представлен в </w:t>
      </w:r>
      <w:r w:rsidRPr="00915DEC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Приложении 1 </w:t>
      </w:r>
      <w:r w:rsidRPr="00915DE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05F02E35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95482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DEC">
        <w:rPr>
          <w:rFonts w:ascii="Times New Roman" w:hAnsi="Times New Roman" w:cs="Times New Roman"/>
          <w:b/>
          <w:sz w:val="24"/>
          <w:szCs w:val="24"/>
        </w:rPr>
        <w:t>Раздел 7. Управление рисками с целью минимизации их влияния на достижение целей Программы</w:t>
      </w:r>
    </w:p>
    <w:p w14:paraId="4E9BF457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Методика оценки результативности муниципальной Программы заключается в ежегодном сопоставлении запланированных значений целевых индикаторов и показателей с их фактическими значениями. Оценка эффективности реализации Программы проводится в целом для обеспечения информацией о ходе и промежуточных результатах ее реализации ответственным исполнителем ежегодно, а также по итогам завершения реализации муниципальной программы. </w:t>
      </w:r>
    </w:p>
    <w:p w14:paraId="4FF983C6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К основным факторам, которые могут повлиять на достижение ожидаемых показателей Программы можно отнести: </w:t>
      </w:r>
    </w:p>
    <w:p w14:paraId="3241186D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1. Финансово-экономические – недофинансирование мероприятий Программы в силу низкого уровня бюджетной обеспеченности. Минимизация финансовых рисков предусматривается за счет привлечения внебюджетных источников. </w:t>
      </w:r>
    </w:p>
    <w:p w14:paraId="0652CABE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2. Нормативно-правовые риски – непринятие или несвоевременное принятие необходимых муниципальных правовых актов, влияющих на мероприятия Программы. Устранение нормативных рисков связано с качеством планирования реализации </w:t>
      </w:r>
      <w:r w:rsidRPr="00915DE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программы, обеспечением мониторинга ее реализации и оперативного внесения необходимых изменений. </w:t>
      </w:r>
    </w:p>
    <w:p w14:paraId="313896E4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3. Социальные риски – связаны с дефицитом кадров системы образования. Минимизация социальных рисков предусматривается за счет повышения престижа профессии учителя. </w:t>
      </w:r>
    </w:p>
    <w:p w14:paraId="630187AF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4. Организационные и управленческие риски – недостаточная проработка вопросов, решаемых в рамках Программы, недостаточная подготовка управленческого потенциала, неполнота системы мониторинга реализации программы, отставание от сроков реализации мероприятий. Устранение организационных и управленческих рисков возможно за счет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 Важным средством снижения риска является повышение квалификации и аттестация управленческих кадров муниципальных учреждений образования. </w:t>
      </w:r>
    </w:p>
    <w:p w14:paraId="4CBF4321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реализацией Программы, ее мониторинг осуществляет МБУ «Управление образования». </w:t>
      </w:r>
    </w:p>
    <w:p w14:paraId="607F1ACF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В ходе исполнения Программы будет осуществляться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Республики Карелия и Калевальского муниципального района. </w:t>
      </w:r>
    </w:p>
    <w:p w14:paraId="07345E87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>В рамках реализации мероприятий программы будет осуществляться информирование районного сообщества о ходе реализации программы через СМИ, Интернет, при встречах руководителей района с населением.</w:t>
      </w:r>
    </w:p>
    <w:p w14:paraId="7F1B2706" w14:textId="77777777" w:rsidR="00915DEC" w:rsidRPr="00915DEC" w:rsidRDefault="00915DEC" w:rsidP="0091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5040B" w14:textId="77777777" w:rsidR="00915DEC" w:rsidRPr="00915DEC" w:rsidRDefault="00915DEC" w:rsidP="00915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9055E" w14:textId="77777777" w:rsidR="00915DEC" w:rsidRPr="00915DEC" w:rsidRDefault="00915DEC" w:rsidP="00915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DEC">
        <w:rPr>
          <w:rFonts w:ascii="Times New Roman" w:hAnsi="Times New Roman" w:cs="Times New Roman"/>
          <w:b/>
          <w:bCs/>
          <w:sz w:val="24"/>
          <w:szCs w:val="24"/>
        </w:rPr>
        <w:t>8. Описание рисков реализации муниципальной программы</w:t>
      </w:r>
    </w:p>
    <w:p w14:paraId="4DFFCC27" w14:textId="77777777" w:rsidR="00915DEC" w:rsidRPr="00915DEC" w:rsidRDefault="00915DEC" w:rsidP="00915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>Выполнению поставленных задач, связанных с реализацией мероприятий муниципальной программы могут помешать риски, сложившиеся под воздействием негативных факторов и имеющихся в обществе социально-экономических проблем, включая снижение экономического роста, увеличение темпов инфляции.</w:t>
      </w:r>
    </w:p>
    <w:p w14:paraId="6947C84F" w14:textId="77777777" w:rsidR="00915DEC" w:rsidRPr="00915DEC" w:rsidRDefault="00915DEC" w:rsidP="00915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>Рисками реализации Программы могут являться:</w:t>
      </w:r>
    </w:p>
    <w:p w14:paraId="01DC7E3B" w14:textId="77777777" w:rsidR="00915DEC" w:rsidRPr="00915DEC" w:rsidRDefault="00915DEC" w:rsidP="00915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>- финансовые риски, появление которых может привести к неполному или несвоевременному финансированию запланированных мероприятий муниципальной программы.</w:t>
      </w:r>
    </w:p>
    <w:p w14:paraId="02E356C2" w14:textId="77777777" w:rsidR="00915DEC" w:rsidRPr="00915DEC" w:rsidRDefault="00915DEC" w:rsidP="00915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- информационные риски, связанные с размещением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 муниципальной программы; </w:t>
      </w:r>
    </w:p>
    <w:p w14:paraId="6684023B" w14:textId="77777777" w:rsidR="00915DEC" w:rsidRPr="00915DEC" w:rsidRDefault="00915DEC" w:rsidP="00915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>- операционные риски, связанные с возможным несвоевременным внесением изменений в нормативную правовую базу и несвоевременным выполнением мероприятий муниципальной программы. Данные риски будут минимизированы в рамках совершенствования мер правового регулирования, предусмотренных настоящей Программой.</w:t>
      </w:r>
    </w:p>
    <w:p w14:paraId="71567348" w14:textId="77777777" w:rsidR="00915DEC" w:rsidRPr="00915DEC" w:rsidRDefault="00915DEC" w:rsidP="00915DEC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915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9. Финансовое обеспечение муниципальной программы</w:t>
      </w:r>
    </w:p>
    <w:p w14:paraId="1C919243" w14:textId="77777777" w:rsidR="00915DEC" w:rsidRPr="00915DEC" w:rsidRDefault="00915DEC" w:rsidP="00915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 за счет средств бюджета муниципального образования «Калевальский национальный район».</w:t>
      </w:r>
    </w:p>
    <w:p w14:paraId="17A4C69F" w14:textId="77777777" w:rsidR="00915DEC" w:rsidRPr="00915DEC" w:rsidRDefault="00915DEC" w:rsidP="00915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>Объемы бюджетных ассигнований уточняются ежегодно при формировании бюджета муниципального образования «Калевальский национальный район» на очередной финансовый год и плановый период.</w:t>
      </w:r>
    </w:p>
    <w:p w14:paraId="276470AB" w14:textId="77777777" w:rsidR="00915DEC" w:rsidRPr="00915DEC" w:rsidRDefault="00915DEC" w:rsidP="00915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>Межбюджетные трансферты из бюджета Республики Карелия местному бюджету предоставляются при соблюдении условий их предоставления в соответствии с методикой распределения межбюджетных трансфертов и правил их предоставления, утвержденных Правительством Республики Карелия.</w:t>
      </w:r>
    </w:p>
    <w:p w14:paraId="53431EB8" w14:textId="77777777" w:rsidR="00915DEC" w:rsidRPr="00915DEC" w:rsidRDefault="00915DEC" w:rsidP="00915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FE6770" w14:textId="77777777" w:rsidR="00915DEC" w:rsidRPr="00915DEC" w:rsidRDefault="00915DEC" w:rsidP="00915DEC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915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10. Оценка</w:t>
      </w:r>
      <w:r w:rsidRPr="00915DE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915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эффективности</w:t>
      </w:r>
      <w:r w:rsidRPr="00915D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915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реализации</w:t>
      </w:r>
      <w:r w:rsidRPr="00915D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П</w:t>
      </w:r>
      <w:r w:rsidRPr="00915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рограммы</w:t>
      </w:r>
    </w:p>
    <w:p w14:paraId="197077A0" w14:textId="4E3511E4" w:rsidR="008C7711" w:rsidRPr="00092551" w:rsidRDefault="00915DEC" w:rsidP="00092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DEC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осуществляется ежегодно в соответствии с Порядком разработки, реализации и оценки эффективности муниципальных программ муниципального образования «Калевальский национальный район» в соответствии с нормативными </w:t>
      </w:r>
      <w:proofErr w:type="gramStart"/>
      <w:r w:rsidRPr="00915DEC">
        <w:rPr>
          <w:rFonts w:ascii="Times New Roman" w:hAnsi="Times New Roman" w:cs="Times New Roman"/>
          <w:sz w:val="24"/>
          <w:szCs w:val="24"/>
        </w:rPr>
        <w:t>правовыми  актами</w:t>
      </w:r>
      <w:proofErr w:type="gramEnd"/>
      <w:r w:rsidRPr="00915DEC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Калевальского муниципального района.</w:t>
      </w:r>
    </w:p>
    <w:p w14:paraId="33922A84" w14:textId="77777777" w:rsidR="008C7711" w:rsidRPr="008C7711" w:rsidRDefault="008C7711" w:rsidP="008C7711">
      <w:pPr>
        <w:pStyle w:val="a3"/>
        <w:spacing w:before="0" w:beforeAutospacing="0" w:after="0" w:afterAutospacing="0"/>
        <w:jc w:val="right"/>
        <w:rPr>
          <w:color w:val="242424"/>
        </w:rPr>
      </w:pPr>
    </w:p>
    <w:p w14:paraId="2FEA3653" w14:textId="0AA9EA67" w:rsidR="00F8414B" w:rsidRPr="008C7711" w:rsidRDefault="00F8414B" w:rsidP="008C771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7711">
        <w:rPr>
          <w:color w:val="242424"/>
        </w:rPr>
        <w:t>Утвержден</w:t>
      </w:r>
    </w:p>
    <w:p w14:paraId="4732C7FF" w14:textId="77777777" w:rsidR="00A97D0A" w:rsidRPr="008C7711" w:rsidRDefault="00F8414B" w:rsidP="008C771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7711">
        <w:rPr>
          <w:color w:val="242424"/>
        </w:rPr>
        <w:t>постановлением </w:t>
      </w:r>
      <w:r w:rsidR="00A97D0A" w:rsidRPr="008C7711">
        <w:rPr>
          <w:color w:val="242424"/>
        </w:rPr>
        <w:t>А</w:t>
      </w:r>
      <w:r w:rsidR="00A97D0A" w:rsidRPr="008C7711">
        <w:rPr>
          <w:color w:val="000000"/>
        </w:rPr>
        <w:t xml:space="preserve">дминистрации </w:t>
      </w:r>
    </w:p>
    <w:p w14:paraId="022F642C" w14:textId="77777777" w:rsidR="00F8414B" w:rsidRPr="008C7711" w:rsidRDefault="00A97D0A" w:rsidP="008C7711">
      <w:pPr>
        <w:pStyle w:val="a3"/>
        <w:spacing w:before="0" w:beforeAutospacing="0" w:after="0" w:afterAutospacing="0"/>
        <w:jc w:val="right"/>
        <w:rPr>
          <w:color w:val="000000"/>
        </w:rPr>
      </w:pPr>
      <w:proofErr w:type="gramStart"/>
      <w:r w:rsidRPr="008C7711">
        <w:rPr>
          <w:color w:val="000000"/>
        </w:rPr>
        <w:t>Калевальского  муниципального</w:t>
      </w:r>
      <w:proofErr w:type="gramEnd"/>
      <w:r w:rsidRPr="008C7711">
        <w:rPr>
          <w:color w:val="000000"/>
        </w:rPr>
        <w:t xml:space="preserve"> района</w:t>
      </w:r>
    </w:p>
    <w:p w14:paraId="6F2299FD" w14:textId="77777777" w:rsidR="00F8414B" w:rsidRPr="008C7711" w:rsidRDefault="00CB229D" w:rsidP="008C771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7711">
        <w:rPr>
          <w:color w:val="242424"/>
        </w:rPr>
        <w:t>о</w:t>
      </w:r>
      <w:r w:rsidR="00F8414B" w:rsidRPr="008C7711">
        <w:rPr>
          <w:color w:val="242424"/>
        </w:rPr>
        <w:t>т</w:t>
      </w:r>
      <w:r w:rsidR="00047EF1" w:rsidRPr="008C7711">
        <w:rPr>
          <w:color w:val="242424"/>
        </w:rPr>
        <w:t xml:space="preserve"> 03.02.2022 г</w:t>
      </w:r>
      <w:r w:rsidR="00F8414B" w:rsidRPr="008C7711">
        <w:rPr>
          <w:color w:val="242424"/>
        </w:rPr>
        <w:t xml:space="preserve">. </w:t>
      </w:r>
      <w:proofErr w:type="gramStart"/>
      <w:r w:rsidR="00F8414B" w:rsidRPr="008C7711">
        <w:rPr>
          <w:color w:val="242424"/>
        </w:rPr>
        <w:t xml:space="preserve">№ </w:t>
      </w:r>
      <w:r w:rsidR="00047EF1" w:rsidRPr="008C7711">
        <w:rPr>
          <w:color w:val="242424"/>
        </w:rPr>
        <w:t xml:space="preserve"> 45</w:t>
      </w:r>
      <w:proofErr w:type="gramEnd"/>
    </w:p>
    <w:p w14:paraId="1D7A6CFC" w14:textId="77777777" w:rsidR="00F8414B" w:rsidRPr="00351385" w:rsidRDefault="00F8414B" w:rsidP="00F8414B">
      <w:pPr>
        <w:pStyle w:val="a3"/>
        <w:spacing w:before="0" w:beforeAutospacing="0" w:after="200" w:afterAutospacing="0"/>
        <w:jc w:val="right"/>
        <w:rPr>
          <w:color w:val="000000"/>
        </w:rPr>
      </w:pPr>
      <w:r w:rsidRPr="00351385">
        <w:rPr>
          <w:color w:val="000000"/>
        </w:rPr>
        <w:t> </w:t>
      </w:r>
    </w:p>
    <w:p w14:paraId="7CB3C381" w14:textId="77777777" w:rsidR="00F8414B" w:rsidRPr="00351385" w:rsidRDefault="00F8414B" w:rsidP="008C7711">
      <w:pPr>
        <w:pStyle w:val="a3"/>
        <w:spacing w:before="0" w:beforeAutospacing="0" w:after="200" w:afterAutospacing="0"/>
        <w:jc w:val="center"/>
        <w:rPr>
          <w:color w:val="000000"/>
        </w:rPr>
      </w:pPr>
      <w:r w:rsidRPr="00351385">
        <w:rPr>
          <w:b/>
          <w:bCs/>
          <w:color w:val="242424"/>
        </w:rPr>
        <w:t>Порядок</w:t>
      </w:r>
    </w:p>
    <w:p w14:paraId="17602267" w14:textId="77777777" w:rsidR="00A97D0A" w:rsidRPr="00A97D0A" w:rsidRDefault="00F8414B" w:rsidP="008C7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D0A">
        <w:rPr>
          <w:rFonts w:ascii="Times New Roman" w:hAnsi="Times New Roman" w:cs="Times New Roman"/>
          <w:b/>
          <w:bCs/>
          <w:color w:val="242424"/>
          <w:sz w:val="24"/>
          <w:szCs w:val="24"/>
        </w:rPr>
        <w:t xml:space="preserve">формирования перечня налоговых расходов и оценки налоговых расходов </w:t>
      </w:r>
      <w:r w:rsidR="00A97D0A" w:rsidRPr="00A97D0A">
        <w:rPr>
          <w:rFonts w:ascii="Times New Roman" w:hAnsi="Times New Roman" w:cs="Times New Roman"/>
          <w:b/>
          <w:sz w:val="24"/>
          <w:szCs w:val="24"/>
        </w:rPr>
        <w:t>Калевальского городского поселения</w:t>
      </w:r>
      <w:r w:rsidR="00A97D0A" w:rsidRPr="00A97D0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E148AAE" w14:textId="77777777" w:rsidR="00F8414B" w:rsidRPr="00351385" w:rsidRDefault="00F8414B" w:rsidP="00F8414B">
      <w:pPr>
        <w:pStyle w:val="a3"/>
        <w:spacing w:before="0" w:beforeAutospacing="0" w:after="200" w:afterAutospacing="0"/>
        <w:jc w:val="center"/>
        <w:rPr>
          <w:color w:val="000000"/>
        </w:rPr>
      </w:pPr>
      <w:r w:rsidRPr="00351385">
        <w:rPr>
          <w:color w:val="242424"/>
        </w:rPr>
        <w:t>I. Общие положения</w:t>
      </w:r>
    </w:p>
    <w:p w14:paraId="55191711" w14:textId="77777777" w:rsidR="00F8414B" w:rsidRPr="005040CF" w:rsidRDefault="00F8414B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5040CF">
        <w:rPr>
          <w:color w:val="242424"/>
        </w:rPr>
        <w:t xml:space="preserve">1. Настоящий Порядок определяет правила формирования перечня налоговых расходов </w:t>
      </w:r>
      <w:r w:rsidR="005040CF" w:rsidRPr="005040CF">
        <w:t>Калевальского городского поселения</w:t>
      </w:r>
      <w:r w:rsidR="000001E5" w:rsidRPr="005040CF">
        <w:rPr>
          <w:color w:val="242424"/>
        </w:rPr>
        <w:t xml:space="preserve">(далее – перечень), реестра налоговых расходов </w:t>
      </w:r>
      <w:r w:rsidR="005040CF" w:rsidRPr="005040CF">
        <w:t>Калевальского городского поселения</w:t>
      </w:r>
      <w:r w:rsidR="000001E5" w:rsidRPr="005040CF">
        <w:rPr>
          <w:color w:val="242424"/>
        </w:rPr>
        <w:t xml:space="preserve">(далее реестр) </w:t>
      </w:r>
      <w:r w:rsidRPr="005040CF">
        <w:rPr>
          <w:color w:val="242424"/>
        </w:rPr>
        <w:t xml:space="preserve">и </w:t>
      </w:r>
      <w:r w:rsidR="000001E5" w:rsidRPr="005040CF">
        <w:rPr>
          <w:color w:val="242424"/>
        </w:rPr>
        <w:t xml:space="preserve">методику </w:t>
      </w:r>
      <w:r w:rsidRPr="005040CF">
        <w:rPr>
          <w:color w:val="242424"/>
        </w:rPr>
        <w:t>оценк</w:t>
      </w:r>
      <w:r w:rsidR="000001E5" w:rsidRPr="005040CF">
        <w:rPr>
          <w:color w:val="242424"/>
        </w:rPr>
        <w:t>и</w:t>
      </w:r>
      <w:r w:rsidRPr="005040CF">
        <w:rPr>
          <w:color w:val="242424"/>
        </w:rPr>
        <w:t xml:space="preserve"> налоговых расходов </w:t>
      </w:r>
      <w:r w:rsidR="005040CF" w:rsidRPr="005040CF">
        <w:t>Калевальского городского поселения</w:t>
      </w:r>
      <w:r w:rsidRPr="005040CF">
        <w:rPr>
          <w:color w:val="242424"/>
        </w:rPr>
        <w:t>(далее – оценка</w:t>
      </w:r>
      <w:r w:rsidR="000001E5" w:rsidRPr="005040CF">
        <w:rPr>
          <w:color w:val="242424"/>
        </w:rPr>
        <w:t>)</w:t>
      </w:r>
      <w:r w:rsidRPr="005040CF">
        <w:rPr>
          <w:color w:val="242424"/>
        </w:rPr>
        <w:t>.</w:t>
      </w:r>
    </w:p>
    <w:p w14:paraId="3E96C98F" w14:textId="77777777" w:rsidR="00A91D36" w:rsidRPr="00351385" w:rsidRDefault="00A91D36" w:rsidP="00A91D36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Под оценкой налоговых расходов  в целях настоящего Порядка понимается оценка объёмов и оценка эффективности налоговых расходов.</w:t>
      </w:r>
    </w:p>
    <w:p w14:paraId="39BF3962" w14:textId="77777777" w:rsidR="00A91D36" w:rsidRPr="00351385" w:rsidRDefault="00A91D36" w:rsidP="00A91D36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2.</w:t>
      </w:r>
      <w:r w:rsidRPr="00351385">
        <w:rPr>
          <w:color w:val="242424"/>
        </w:rPr>
        <w:t xml:space="preserve">Оценка объемов налоговых расходов </w:t>
      </w:r>
      <w:r w:rsidR="005040CF" w:rsidRPr="005040CF">
        <w:t>Калевальского городского поселения</w:t>
      </w:r>
      <w:r w:rsidRPr="00351385">
        <w:rPr>
          <w:color w:val="242424"/>
        </w:rPr>
        <w:t xml:space="preserve">- определение объемов выпадающих доходов бюджетов </w:t>
      </w:r>
      <w:r w:rsidR="005040CF" w:rsidRPr="005040CF">
        <w:t>Калевальского городского поселения</w:t>
      </w:r>
      <w:r w:rsidRPr="00351385">
        <w:rPr>
          <w:color w:val="242424"/>
        </w:rPr>
        <w:t>, обусловленных льготами, предоставленными плательщикам.</w:t>
      </w:r>
    </w:p>
    <w:p w14:paraId="7809348C" w14:textId="77777777" w:rsidR="00A91D36" w:rsidRPr="00351385" w:rsidRDefault="00A91D36" w:rsidP="00A91D36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3</w:t>
      </w:r>
      <w:r w:rsidRPr="00351385">
        <w:rPr>
          <w:color w:val="242424"/>
        </w:rPr>
        <w:t xml:space="preserve">. Оценка эффективности налоговых расходов </w:t>
      </w:r>
      <w:r w:rsidR="005040CF" w:rsidRPr="005040CF">
        <w:t>Калевальского городского поселения</w:t>
      </w:r>
      <w:r w:rsidRPr="00351385">
        <w:rPr>
          <w:color w:val="242424"/>
        </w:rPr>
        <w:t xml:space="preserve"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E82C77" w:rsidRPr="005040CF">
        <w:t>Калевальского городского поселения</w:t>
      </w:r>
      <w:r w:rsidRPr="00351385">
        <w:rPr>
          <w:color w:val="242424"/>
        </w:rPr>
        <w:t>.</w:t>
      </w:r>
    </w:p>
    <w:p w14:paraId="1431D7CC" w14:textId="77777777" w:rsidR="00A21BFC" w:rsidRDefault="00A91D36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>4</w:t>
      </w:r>
      <w:r w:rsidR="00F8414B" w:rsidRPr="00351385">
        <w:rPr>
          <w:color w:val="242424"/>
        </w:rPr>
        <w:t xml:space="preserve">. </w:t>
      </w:r>
      <w:r w:rsidR="00A21BFC">
        <w:rPr>
          <w:color w:val="242424"/>
        </w:rPr>
        <w:t>В целях настоящего Порядка применяются следующие понятия и термины:</w:t>
      </w:r>
    </w:p>
    <w:p w14:paraId="5730672D" w14:textId="77777777" w:rsidR="00F8414B" w:rsidRPr="00351385" w:rsidRDefault="00A21BFC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-н</w:t>
      </w:r>
      <w:r w:rsidR="00F8414B" w:rsidRPr="00351385">
        <w:rPr>
          <w:color w:val="242424"/>
        </w:rPr>
        <w:t xml:space="preserve">алоговые расходы - выпадающие доходы бюджета </w:t>
      </w:r>
      <w:r w:rsidR="005040CF" w:rsidRPr="005040CF">
        <w:t>Калевальского городского поселения</w:t>
      </w:r>
      <w:r w:rsidR="00E82C77">
        <w:t>,</w:t>
      </w:r>
      <w:r w:rsidR="00F8414B" w:rsidRPr="00351385">
        <w:rPr>
          <w:color w:val="242424"/>
        </w:rPr>
        <w:t xml:space="preserve">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5040CF" w:rsidRPr="005040CF">
        <w:t>Калевальского городского поселения</w:t>
      </w:r>
      <w:r w:rsidR="00F8414B" w:rsidRPr="00351385">
        <w:rPr>
          <w:color w:val="242424"/>
        </w:rPr>
        <w:t>и (или) целями социально-экономической политики</w:t>
      </w:r>
      <w:r w:rsidR="005040CF" w:rsidRPr="005040CF">
        <w:t xml:space="preserve"> Калевальского городского поселения</w:t>
      </w:r>
      <w:r w:rsidR="00F8414B" w:rsidRPr="00351385">
        <w:rPr>
          <w:color w:val="242424"/>
        </w:rPr>
        <w:t>, не относящимися к муниципальным программам</w:t>
      </w:r>
      <w:r w:rsidR="00CB229D">
        <w:rPr>
          <w:color w:val="242424"/>
        </w:rPr>
        <w:t>;</w:t>
      </w:r>
    </w:p>
    <w:p w14:paraId="76F320C8" w14:textId="77777777" w:rsidR="00B858B5" w:rsidRDefault="00B858B5" w:rsidP="00A21BFC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>-нераспределённые налоговые расходы -н</w:t>
      </w:r>
      <w:r w:rsidRPr="00351385">
        <w:rPr>
          <w:color w:val="242424"/>
        </w:rPr>
        <w:t xml:space="preserve">алоговые расходы (налоговые льготы), соответствующие целям социально-экономической политики </w:t>
      </w:r>
      <w:r w:rsidR="005040CF" w:rsidRPr="005040CF">
        <w:t>Калевальского городского поселения</w:t>
      </w:r>
      <w:r w:rsidRPr="00351385">
        <w:rPr>
          <w:color w:val="242424"/>
        </w:rPr>
        <w:t xml:space="preserve">, реализуемые в рамках нескольких муниципальных программ </w:t>
      </w:r>
      <w:r w:rsidR="005040CF" w:rsidRPr="005040CF">
        <w:t>Калевальского городского поселения</w:t>
      </w:r>
      <w:r w:rsidR="00E82C77">
        <w:rPr>
          <w:color w:val="242424"/>
        </w:rPr>
        <w:t>(</w:t>
      </w:r>
      <w:r>
        <w:rPr>
          <w:color w:val="242424"/>
        </w:rPr>
        <w:t>муниципальных программ</w:t>
      </w:r>
      <w:r w:rsidR="005040CF" w:rsidRPr="005040CF">
        <w:t>Калевальского городского поселения</w:t>
      </w:r>
      <w:r>
        <w:rPr>
          <w:color w:val="242424"/>
        </w:rPr>
        <w:t>и непрограммных направлений деятельности);</w:t>
      </w:r>
    </w:p>
    <w:p w14:paraId="683D8706" w14:textId="77777777" w:rsidR="00A21BFC" w:rsidRPr="00351385" w:rsidRDefault="00A21BFC" w:rsidP="00A21BFC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-к</w:t>
      </w:r>
      <w:r w:rsidRPr="00351385">
        <w:rPr>
          <w:color w:val="242424"/>
        </w:rPr>
        <w:t>уратор налоговых расходов - </w:t>
      </w:r>
      <w:r w:rsidRPr="00351385">
        <w:rPr>
          <w:color w:val="000000"/>
        </w:rPr>
        <w:t>орган местного самоуправления</w:t>
      </w:r>
      <w:r w:rsidRPr="00351385">
        <w:rPr>
          <w:color w:val="242424"/>
        </w:rPr>
        <w:t xml:space="preserve">, (организация), ответственный в соответствии с полномочиями, установленными нормативными правовыми актами </w:t>
      </w:r>
      <w:r w:rsidR="005040CF" w:rsidRPr="005040CF">
        <w:t>Калевальского городского поселения</w:t>
      </w:r>
      <w:r w:rsidRPr="00351385">
        <w:rPr>
          <w:color w:val="242424"/>
        </w:rPr>
        <w:t xml:space="preserve">, за достижение соответствующих налоговому расходу целей муниципальных программ </w:t>
      </w:r>
      <w:r w:rsidR="005040CF" w:rsidRPr="005040CF">
        <w:t>Калевальского городского поселения</w:t>
      </w:r>
      <w:r w:rsidRPr="00351385">
        <w:rPr>
          <w:color w:val="242424"/>
        </w:rPr>
        <w:t xml:space="preserve">и (или) целей социально-экономической политики </w:t>
      </w:r>
      <w:r w:rsidR="005040CF" w:rsidRPr="005040CF">
        <w:t>Калевальского городского поселения</w:t>
      </w:r>
      <w:r w:rsidRPr="00351385">
        <w:rPr>
          <w:color w:val="242424"/>
        </w:rPr>
        <w:t xml:space="preserve">, не относящихся к муниципальным программам </w:t>
      </w:r>
      <w:r w:rsidR="005040CF" w:rsidRPr="005040CF">
        <w:t>Калевальского городского поселения</w:t>
      </w:r>
      <w:r w:rsidR="00CB229D">
        <w:t>;</w:t>
      </w:r>
    </w:p>
    <w:p w14:paraId="1B71E073" w14:textId="77777777" w:rsidR="00A21BFC" w:rsidRPr="00351385" w:rsidRDefault="00A21BFC" w:rsidP="00A21BFC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-н</w:t>
      </w:r>
      <w:r w:rsidRPr="00351385">
        <w:rPr>
          <w:color w:val="242424"/>
        </w:rPr>
        <w:t>ормативные характеристики налоговых расходов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 </w:t>
      </w:r>
      <w:hyperlink r:id="rId7" w:anchor="Par133" w:history="1">
        <w:r w:rsidRPr="00351385">
          <w:rPr>
            <w:rStyle w:val="a5"/>
            <w:color w:val="454545"/>
            <w:bdr w:val="none" w:sz="0" w:space="0" w:color="auto" w:frame="1"/>
          </w:rPr>
          <w:t>приложению</w:t>
        </w:r>
      </w:hyperlink>
      <w:r w:rsidR="00D57E1F">
        <w:t xml:space="preserve"> к </w:t>
      </w:r>
      <w:r w:rsidR="008242B0" w:rsidRPr="00351385">
        <w:rPr>
          <w:color w:val="242424"/>
        </w:rPr>
        <w:t xml:space="preserve"> настоящему Порядку</w:t>
      </w:r>
      <w:r w:rsidR="00CB229D">
        <w:rPr>
          <w:color w:val="242424"/>
        </w:rPr>
        <w:t>;</w:t>
      </w:r>
    </w:p>
    <w:p w14:paraId="7ABC6B7F" w14:textId="77777777" w:rsidR="00A21BFC" w:rsidRPr="00351385" w:rsidRDefault="00A21BFC" w:rsidP="00A21BFC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lastRenderedPageBreak/>
        <w:t>-ф</w:t>
      </w:r>
      <w:r w:rsidRPr="00351385">
        <w:rPr>
          <w:color w:val="242424"/>
        </w:rPr>
        <w:t>искальные характеристики налоговых расходов-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 </w:t>
      </w:r>
      <w:r w:rsidR="00076F4A">
        <w:rPr>
          <w:color w:val="242424"/>
        </w:rPr>
        <w:t xml:space="preserve">согласно </w:t>
      </w:r>
      <w:hyperlink r:id="rId8" w:anchor="Par133" w:history="1">
        <w:r w:rsidRPr="00351385">
          <w:rPr>
            <w:rStyle w:val="a5"/>
            <w:color w:val="454545"/>
            <w:bdr w:val="none" w:sz="0" w:space="0" w:color="auto" w:frame="1"/>
          </w:rPr>
          <w:t>приложени</w:t>
        </w:r>
        <w:r w:rsidR="00D57E1F">
          <w:rPr>
            <w:rStyle w:val="a5"/>
            <w:color w:val="454545"/>
            <w:bdr w:val="none" w:sz="0" w:space="0" w:color="auto" w:frame="1"/>
          </w:rPr>
          <w:t>ю</w:t>
        </w:r>
      </w:hyperlink>
      <w:r w:rsidRPr="00351385">
        <w:rPr>
          <w:color w:val="000000"/>
        </w:rPr>
        <w:t> </w:t>
      </w:r>
      <w:r w:rsidRPr="00351385">
        <w:rPr>
          <w:color w:val="242424"/>
        </w:rPr>
        <w:t>к настоящему Порядку</w:t>
      </w:r>
      <w:r w:rsidR="00CB229D">
        <w:rPr>
          <w:color w:val="242424"/>
        </w:rPr>
        <w:t>;</w:t>
      </w:r>
    </w:p>
    <w:p w14:paraId="2974F188" w14:textId="77777777" w:rsidR="00A21BFC" w:rsidRPr="00351385" w:rsidRDefault="00A21BFC" w:rsidP="00A21BFC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-ц</w:t>
      </w:r>
      <w:r w:rsidRPr="00351385">
        <w:rPr>
          <w:color w:val="242424"/>
        </w:rPr>
        <w:t>елевые характеристики налоговых расходов - сведения о целях предоставления, показателях (индикаторах) достижения целей предоставления льготы, а также иные характеристики, предусмотренные </w:t>
      </w:r>
      <w:r w:rsidR="00076F4A">
        <w:rPr>
          <w:color w:val="242424"/>
        </w:rPr>
        <w:t xml:space="preserve">согласно </w:t>
      </w:r>
      <w:hyperlink r:id="rId9" w:anchor="Par133" w:history="1">
        <w:r w:rsidRPr="00351385">
          <w:rPr>
            <w:rStyle w:val="a5"/>
            <w:color w:val="454545"/>
            <w:bdr w:val="none" w:sz="0" w:space="0" w:color="auto" w:frame="1"/>
          </w:rPr>
          <w:t>приложени</w:t>
        </w:r>
        <w:r w:rsidR="00D57E1F">
          <w:rPr>
            <w:rStyle w:val="a5"/>
            <w:color w:val="454545"/>
            <w:bdr w:val="none" w:sz="0" w:space="0" w:color="auto" w:frame="1"/>
          </w:rPr>
          <w:t>ю</w:t>
        </w:r>
      </w:hyperlink>
      <w:r w:rsidRPr="00351385">
        <w:rPr>
          <w:color w:val="000000"/>
        </w:rPr>
        <w:t> </w:t>
      </w:r>
      <w:r w:rsidRPr="00351385">
        <w:rPr>
          <w:color w:val="242424"/>
        </w:rPr>
        <w:t>к настоящему Порядку</w:t>
      </w:r>
      <w:r w:rsidR="00CB229D">
        <w:rPr>
          <w:color w:val="242424"/>
        </w:rPr>
        <w:t>;</w:t>
      </w:r>
    </w:p>
    <w:p w14:paraId="0662B4C5" w14:textId="77777777" w:rsidR="00F8414B" w:rsidRPr="00351385" w:rsidRDefault="00A21BFC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-п</w:t>
      </w:r>
      <w:r w:rsidR="00F8414B" w:rsidRPr="00351385">
        <w:rPr>
          <w:color w:val="242424"/>
        </w:rPr>
        <w:t xml:space="preserve">еречень налоговых расходов </w:t>
      </w:r>
      <w:r>
        <w:rPr>
          <w:color w:val="242424"/>
        </w:rPr>
        <w:t>–свод (перечень) налоговых расходов в разрезе мун</w:t>
      </w:r>
      <w:r w:rsidR="00F8414B" w:rsidRPr="00351385">
        <w:rPr>
          <w:color w:val="242424"/>
        </w:rPr>
        <w:t xml:space="preserve">иципальных программ </w:t>
      </w:r>
      <w:r w:rsidR="005040CF" w:rsidRPr="005040CF">
        <w:t>Калевальского городского поселения</w:t>
      </w:r>
      <w:r>
        <w:rPr>
          <w:color w:val="242424"/>
        </w:rPr>
        <w:t>, их</w:t>
      </w:r>
      <w:r w:rsidR="00F8414B" w:rsidRPr="00351385">
        <w:rPr>
          <w:color w:val="242424"/>
        </w:rPr>
        <w:t xml:space="preserve"> структурных элементо</w:t>
      </w:r>
      <w:r>
        <w:rPr>
          <w:color w:val="242424"/>
        </w:rPr>
        <w:t xml:space="preserve">в, а также направлений деятельности, не входящих в </w:t>
      </w:r>
      <w:r w:rsidR="00F8414B" w:rsidRPr="00351385">
        <w:rPr>
          <w:color w:val="242424"/>
        </w:rPr>
        <w:t>муниципальны</w:t>
      </w:r>
      <w:r>
        <w:rPr>
          <w:color w:val="242424"/>
        </w:rPr>
        <w:t>е</w:t>
      </w:r>
      <w:r w:rsidR="00F8414B" w:rsidRPr="00351385">
        <w:rPr>
          <w:color w:val="242424"/>
        </w:rPr>
        <w:t xml:space="preserve"> программ</w:t>
      </w:r>
      <w:r>
        <w:rPr>
          <w:color w:val="242424"/>
        </w:rPr>
        <w:t>ы</w:t>
      </w:r>
      <w:r w:rsidR="005040CF" w:rsidRPr="005040CF">
        <w:t>Калевальского городского поселения</w:t>
      </w:r>
      <w:r>
        <w:rPr>
          <w:color w:val="242424"/>
        </w:rPr>
        <w:t>,</w:t>
      </w:r>
      <w:r w:rsidR="00F8414B" w:rsidRPr="00351385">
        <w:rPr>
          <w:color w:val="242424"/>
        </w:rPr>
        <w:t xml:space="preserve"> куратор</w:t>
      </w:r>
      <w:r>
        <w:rPr>
          <w:color w:val="242424"/>
        </w:rPr>
        <w:t>ов</w:t>
      </w:r>
      <w:r w:rsidR="00943C23">
        <w:rPr>
          <w:color w:val="242424"/>
        </w:rPr>
        <w:t xml:space="preserve">, либо в разрезе кураторов налоговых расходов </w:t>
      </w:r>
      <w:r w:rsidR="00B858B5">
        <w:rPr>
          <w:color w:val="242424"/>
        </w:rPr>
        <w:t>(</w:t>
      </w:r>
      <w:r w:rsidR="00943C23">
        <w:rPr>
          <w:color w:val="242424"/>
        </w:rPr>
        <w:t>в отношении нераспределённых налоговых расходов),</w:t>
      </w:r>
      <w:r w:rsidR="00B858B5">
        <w:rPr>
          <w:color w:val="242424"/>
        </w:rPr>
        <w:t xml:space="preserve"> содержащий указания на обуславливающие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14:paraId="13BD8C30" w14:textId="77777777" w:rsidR="00B858B5" w:rsidRPr="00351385" w:rsidRDefault="00B858B5" w:rsidP="00B858B5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-с</w:t>
      </w:r>
      <w:r w:rsidRPr="00351385">
        <w:rPr>
          <w:color w:val="242424"/>
        </w:rPr>
        <w:t xml:space="preserve">оциальные налоговые расходы - целевая категория налоговых расходов </w:t>
      </w:r>
      <w:r w:rsidR="005040CF" w:rsidRPr="005040CF">
        <w:t>Калевальского городского поселения</w:t>
      </w:r>
      <w:r w:rsidRPr="00351385">
        <w:rPr>
          <w:color w:val="242424"/>
        </w:rPr>
        <w:t>, обусловленных необходимостью обеспечения социальной защиты (поддержки) населения</w:t>
      </w:r>
      <w:r w:rsidR="00E82C77">
        <w:rPr>
          <w:color w:val="242424"/>
        </w:rPr>
        <w:t>;</w:t>
      </w:r>
    </w:p>
    <w:p w14:paraId="69B7BDC4" w14:textId="77777777" w:rsidR="00B858B5" w:rsidRPr="00351385" w:rsidRDefault="00B858B5" w:rsidP="00B858B5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-с</w:t>
      </w:r>
      <w:r w:rsidRPr="00351385">
        <w:rPr>
          <w:color w:val="242424"/>
        </w:rPr>
        <w:t xml:space="preserve">тимулирующие налоговые расходы - целевая категория налоговых расходов </w:t>
      </w:r>
      <w:r w:rsidR="005040CF" w:rsidRPr="005040CF">
        <w:t xml:space="preserve"> Калевальского городского поселения</w:t>
      </w:r>
      <w:r w:rsidR="00E82C77">
        <w:t>,</w:t>
      </w:r>
      <w:r w:rsidRPr="00351385">
        <w:rPr>
          <w:color w:val="242424"/>
        </w:rPr>
        <w:t xml:space="preserve">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5040CF" w:rsidRPr="005040CF">
        <w:t>Калевальского городского поселения</w:t>
      </w:r>
      <w:r w:rsidR="00E82C77">
        <w:t>;</w:t>
      </w:r>
    </w:p>
    <w:p w14:paraId="48F7E81C" w14:textId="77777777" w:rsidR="00D57E1F" w:rsidRDefault="00B858B5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>-т</w:t>
      </w:r>
      <w:r w:rsidRPr="00351385">
        <w:rPr>
          <w:color w:val="242424"/>
        </w:rPr>
        <w:t xml:space="preserve">ехнические налоговые расходы - целевая категория налоговых расходов </w:t>
      </w:r>
      <w:r w:rsidR="005040CF" w:rsidRPr="005040CF">
        <w:t>Калевальского городского поселения</w:t>
      </w:r>
      <w:r w:rsidRPr="00351385">
        <w:rPr>
          <w:color w:val="242424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5040CF" w:rsidRPr="005040CF">
        <w:t>Калевальского городского поселения</w:t>
      </w:r>
      <w:r w:rsidR="00E82C77">
        <w:t>;</w:t>
      </w:r>
    </w:p>
    <w:p w14:paraId="69906731" w14:textId="77777777" w:rsidR="00F8414B" w:rsidRPr="00351385" w:rsidRDefault="00D57E1F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-п</w:t>
      </w:r>
      <w:r w:rsidR="00F8414B" w:rsidRPr="00351385">
        <w:rPr>
          <w:color w:val="242424"/>
        </w:rPr>
        <w:t xml:space="preserve">еречень налоговых расходов (налоговых льгот) </w:t>
      </w:r>
      <w:r w:rsidR="005040CF" w:rsidRPr="005040CF">
        <w:t>Калевальского городского поселения</w:t>
      </w:r>
      <w:r>
        <w:rPr>
          <w:color w:val="242424"/>
        </w:rPr>
        <w:t>-</w:t>
      </w:r>
      <w:r w:rsidR="00F8414B" w:rsidRPr="00351385">
        <w:rPr>
          <w:color w:val="242424"/>
        </w:rPr>
        <w:t xml:space="preserve"> все налоговые расходы (налоговые льготы), установленные нормативными правовыми актами </w:t>
      </w:r>
      <w:r w:rsidR="005040CF" w:rsidRPr="005040CF">
        <w:t>Калевальского городского поселения</w:t>
      </w:r>
      <w:r w:rsidR="00E82C77">
        <w:t>;</w:t>
      </w:r>
    </w:p>
    <w:p w14:paraId="63D3A7A7" w14:textId="77777777" w:rsidR="00A91D36" w:rsidRDefault="00A91D36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>-реестр налоговых расходов –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14:paraId="49D39E3D" w14:textId="77777777" w:rsidR="00A91D36" w:rsidRDefault="00A91D36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>-паспорт налогового расхода – совокупность данных о нормативных, фискальных и целевых характеристиках налогового расхода.</w:t>
      </w:r>
    </w:p>
    <w:p w14:paraId="566A6B91" w14:textId="77777777" w:rsidR="00F8414B" w:rsidRPr="00351385" w:rsidRDefault="00A91D36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5</w:t>
      </w:r>
      <w:r w:rsidR="00F8414B" w:rsidRPr="00351385">
        <w:rPr>
          <w:color w:val="242424"/>
        </w:rPr>
        <w:t>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14:paraId="4BAD789C" w14:textId="77777777" w:rsidR="00F8414B" w:rsidRPr="00351385" w:rsidRDefault="00A91D36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 xml:space="preserve">6. </w:t>
      </w:r>
      <w:r w:rsidR="00F8414B" w:rsidRPr="00351385">
        <w:rPr>
          <w:color w:val="242424"/>
        </w:rPr>
        <w:t>Налоговые расходы (налоговые льготы), которые не соответствуют перечисленным выше критериям, относятся к непрограммным налоговым расходам (налоговым льготам).</w:t>
      </w:r>
    </w:p>
    <w:p w14:paraId="58F8D7D4" w14:textId="77777777" w:rsidR="00F8414B" w:rsidRPr="00351385" w:rsidRDefault="00A91D36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7</w:t>
      </w:r>
      <w:r w:rsidR="00F8414B" w:rsidRPr="00351385">
        <w:rPr>
          <w:color w:val="242424"/>
        </w:rPr>
        <w:t xml:space="preserve">. В целях оценки налоговых расходов </w:t>
      </w:r>
      <w:r w:rsidR="0093456D">
        <w:rPr>
          <w:color w:val="242424"/>
        </w:rPr>
        <w:t xml:space="preserve">специалист Администрации </w:t>
      </w:r>
      <w:r w:rsidR="005040CF">
        <w:rPr>
          <w:color w:val="242424"/>
        </w:rPr>
        <w:t>Калевальского муниципального района</w:t>
      </w:r>
      <w:r w:rsidR="00F8414B" w:rsidRPr="00351385">
        <w:rPr>
          <w:color w:val="242424"/>
        </w:rPr>
        <w:t> </w:t>
      </w:r>
      <w:r w:rsidR="00F8414B" w:rsidRPr="00351385">
        <w:rPr>
          <w:color w:val="000000"/>
        </w:rPr>
        <w:t>(далее – администрация):</w:t>
      </w:r>
    </w:p>
    <w:p w14:paraId="5D7CD414" w14:textId="77777777"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>а) формирует перечень налоговых расходов;</w:t>
      </w:r>
    </w:p>
    <w:p w14:paraId="18E0EAF8" w14:textId="77777777" w:rsidR="0093456D" w:rsidRDefault="00F8414B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351385">
        <w:rPr>
          <w:color w:val="242424"/>
        </w:rPr>
        <w:t>б)</w:t>
      </w:r>
      <w:r w:rsidR="0093456D">
        <w:rPr>
          <w:color w:val="242424"/>
        </w:rPr>
        <w:t xml:space="preserve"> ведёт реестр налоговых расходов; </w:t>
      </w:r>
    </w:p>
    <w:p w14:paraId="07A2EE8F" w14:textId="77777777" w:rsidR="00F8414B" w:rsidRPr="00351385" w:rsidRDefault="0093456D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в)</w:t>
      </w:r>
      <w:r w:rsidR="00F8414B" w:rsidRPr="00351385">
        <w:rPr>
          <w:color w:val="242424"/>
        </w:rPr>
        <w:t xml:space="preserve"> формирует оценку </w:t>
      </w:r>
      <w:r>
        <w:rPr>
          <w:color w:val="242424"/>
        </w:rPr>
        <w:t xml:space="preserve">фактического </w:t>
      </w:r>
      <w:r w:rsidR="00F8414B" w:rsidRPr="00351385">
        <w:rPr>
          <w:color w:val="242424"/>
        </w:rPr>
        <w:t>объем</w:t>
      </w:r>
      <w:r>
        <w:rPr>
          <w:color w:val="242424"/>
        </w:rPr>
        <w:t>а</w:t>
      </w:r>
      <w:r w:rsidR="00F8414B" w:rsidRPr="00351385">
        <w:rPr>
          <w:color w:val="242424"/>
        </w:rPr>
        <w:t xml:space="preserve"> налогов</w:t>
      </w:r>
      <w:r>
        <w:rPr>
          <w:color w:val="242424"/>
        </w:rPr>
        <w:t>ого</w:t>
      </w:r>
      <w:r w:rsidR="00F8414B" w:rsidRPr="00351385">
        <w:rPr>
          <w:color w:val="242424"/>
        </w:rPr>
        <w:t xml:space="preserve"> расход</w:t>
      </w:r>
      <w:r>
        <w:rPr>
          <w:color w:val="242424"/>
        </w:rPr>
        <w:t xml:space="preserve">а за отчётный </w:t>
      </w:r>
      <w:r w:rsidR="00F8414B" w:rsidRPr="00351385">
        <w:rPr>
          <w:color w:val="242424"/>
        </w:rPr>
        <w:t>финансовый год, а также оценку объем</w:t>
      </w:r>
      <w:r>
        <w:rPr>
          <w:color w:val="242424"/>
        </w:rPr>
        <w:t>а</w:t>
      </w:r>
      <w:r w:rsidR="00F8414B" w:rsidRPr="00351385">
        <w:rPr>
          <w:color w:val="242424"/>
        </w:rPr>
        <w:t xml:space="preserve"> налогов</w:t>
      </w:r>
      <w:r>
        <w:rPr>
          <w:color w:val="242424"/>
        </w:rPr>
        <w:t xml:space="preserve">ого </w:t>
      </w:r>
      <w:r w:rsidR="00F8414B" w:rsidRPr="00351385">
        <w:rPr>
          <w:color w:val="242424"/>
        </w:rPr>
        <w:t>расход</w:t>
      </w:r>
      <w:r>
        <w:rPr>
          <w:color w:val="242424"/>
        </w:rPr>
        <w:t xml:space="preserve">а на текущий </w:t>
      </w:r>
      <w:r w:rsidR="00F8414B" w:rsidRPr="00351385">
        <w:rPr>
          <w:color w:val="242424"/>
        </w:rPr>
        <w:t>финансовый год, очередной финансовый год и плановый период;</w:t>
      </w:r>
    </w:p>
    <w:p w14:paraId="10A69BD9" w14:textId="77777777"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lastRenderedPageBreak/>
        <w:t>в) осуществляет обобщение результатов оценки эффективности налоговых расходов</w:t>
      </w:r>
      <w:r w:rsidR="0093456D">
        <w:rPr>
          <w:color w:val="242424"/>
        </w:rPr>
        <w:t>, проводимой кураторами налоговых расходов.</w:t>
      </w:r>
    </w:p>
    <w:p w14:paraId="62B59AA3" w14:textId="77777777" w:rsidR="00E82C77" w:rsidRPr="00351385" w:rsidRDefault="00A91D36" w:rsidP="00E82C77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8.</w:t>
      </w:r>
      <w:r w:rsidR="00F8414B" w:rsidRPr="00351385">
        <w:rPr>
          <w:color w:val="242424"/>
        </w:rPr>
        <w:t xml:space="preserve">В целях оценки налоговых расходов </w:t>
      </w:r>
      <w:r w:rsidR="005040CF" w:rsidRPr="005040CF">
        <w:t>Калевальского городского поселения</w:t>
      </w:r>
      <w:r w:rsidR="00E82C77">
        <w:rPr>
          <w:color w:val="242424"/>
        </w:rPr>
        <w:t>на</w:t>
      </w:r>
      <w:r w:rsidR="00F8414B" w:rsidRPr="00351385">
        <w:rPr>
          <w:color w:val="242424"/>
        </w:rPr>
        <w:t xml:space="preserve">логовый орган формирует и представляют в </w:t>
      </w:r>
      <w:r w:rsidR="00E82C77">
        <w:rPr>
          <w:color w:val="242424"/>
        </w:rPr>
        <w:t>Администрации Калевальского муниципального района</w:t>
      </w:r>
      <w:r w:rsidR="00E82C77" w:rsidRPr="00351385">
        <w:rPr>
          <w:color w:val="242424"/>
        </w:rPr>
        <w:t> </w:t>
      </w:r>
      <w:r w:rsidR="00E82C77" w:rsidRPr="00351385">
        <w:rPr>
          <w:color w:val="000000"/>
        </w:rPr>
        <w:t>(далее – администрация):</w:t>
      </w:r>
    </w:p>
    <w:p w14:paraId="6BFA5201" w14:textId="77777777" w:rsidR="00F8414B" w:rsidRPr="00351385" w:rsidRDefault="00E82C77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-</w:t>
      </w:r>
      <w:r w:rsidR="00F8414B" w:rsidRPr="00351385">
        <w:rPr>
          <w:color w:val="242424"/>
        </w:rPr>
        <w:t xml:space="preserve">в отношении каждого налогового расхода информацию о фискальных характеристиках налоговых расходов за </w:t>
      </w:r>
      <w:r w:rsidR="0093456D">
        <w:rPr>
          <w:color w:val="242424"/>
        </w:rPr>
        <w:t>год</w:t>
      </w:r>
      <w:r w:rsidR="00D57E1F">
        <w:rPr>
          <w:color w:val="242424"/>
        </w:rPr>
        <w:t>,</w:t>
      </w:r>
      <w:r w:rsidR="00DD7029">
        <w:rPr>
          <w:color w:val="242424"/>
        </w:rPr>
        <w:t>п</w:t>
      </w:r>
      <w:r w:rsidR="0093456D">
        <w:rPr>
          <w:color w:val="242424"/>
        </w:rPr>
        <w:t>редшествующий отчётному  финансовому году</w:t>
      </w:r>
      <w:r w:rsidR="00F8414B" w:rsidRPr="00351385">
        <w:rPr>
          <w:color w:val="242424"/>
        </w:rPr>
        <w:t>, а также за 6 лет, предшествующих отчетному финансовому году.</w:t>
      </w:r>
    </w:p>
    <w:p w14:paraId="7D28D4B0" w14:textId="77777777" w:rsidR="00F8414B" w:rsidRPr="00351385" w:rsidRDefault="00A91D36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9</w:t>
      </w:r>
      <w:r w:rsidR="0050684C">
        <w:rPr>
          <w:color w:val="242424"/>
        </w:rPr>
        <w:t xml:space="preserve">. </w:t>
      </w:r>
      <w:r w:rsidR="00F8414B" w:rsidRPr="00351385">
        <w:rPr>
          <w:color w:val="242424"/>
        </w:rPr>
        <w:t xml:space="preserve">В целях оценки налоговых расходов </w:t>
      </w:r>
      <w:r w:rsidR="005040CF" w:rsidRPr="005040CF">
        <w:t>Калевальского городского поселения</w:t>
      </w:r>
      <w:r w:rsidR="00F8414B" w:rsidRPr="00351385">
        <w:rPr>
          <w:color w:val="242424"/>
        </w:rPr>
        <w:t>кураторы налоговых расходов:</w:t>
      </w:r>
    </w:p>
    <w:p w14:paraId="22746C89" w14:textId="77777777"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 xml:space="preserve">а) формируют </w:t>
      </w:r>
      <w:r w:rsidR="0050684C">
        <w:rPr>
          <w:color w:val="242424"/>
        </w:rPr>
        <w:t xml:space="preserve">паспорта </w:t>
      </w:r>
      <w:r w:rsidRPr="00351385">
        <w:rPr>
          <w:color w:val="242424"/>
        </w:rPr>
        <w:t>налоговых расходов</w:t>
      </w:r>
      <w:r w:rsidR="0050684C">
        <w:rPr>
          <w:color w:val="242424"/>
        </w:rPr>
        <w:t>, содержащие информацию по перечню согласно приложению к настоящему Порядку;</w:t>
      </w:r>
    </w:p>
    <w:p w14:paraId="67747C57" w14:textId="77777777"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 xml:space="preserve">б) осуществляют оценку эффективности каждого курируемого налогового расхода </w:t>
      </w:r>
      <w:r w:rsidR="005040CF" w:rsidRPr="005040CF">
        <w:t xml:space="preserve"> Калевальского городского поселения</w:t>
      </w:r>
      <w:r w:rsidRPr="00351385">
        <w:rPr>
          <w:color w:val="242424"/>
        </w:rPr>
        <w:t xml:space="preserve">и направляют результаты такой оценки </w:t>
      </w:r>
      <w:r w:rsidR="0050684C">
        <w:rPr>
          <w:color w:val="242424"/>
        </w:rPr>
        <w:t xml:space="preserve">Главе </w:t>
      </w:r>
      <w:r w:rsidR="00CF342E">
        <w:rPr>
          <w:color w:val="242424"/>
        </w:rPr>
        <w:t>Администрации Калевальского муниципального района.</w:t>
      </w:r>
      <w:r w:rsidRPr="00351385">
        <w:rPr>
          <w:color w:val="000000"/>
        </w:rPr>
        <w:t> </w:t>
      </w:r>
    </w:p>
    <w:p w14:paraId="7AD2F4C3" w14:textId="77777777" w:rsidR="00F8414B" w:rsidRPr="00351385" w:rsidRDefault="00F8414B" w:rsidP="00F8414B">
      <w:pPr>
        <w:pStyle w:val="a3"/>
        <w:spacing w:before="0" w:beforeAutospacing="0" w:after="200" w:afterAutospacing="0"/>
        <w:jc w:val="center"/>
        <w:rPr>
          <w:color w:val="000000"/>
        </w:rPr>
      </w:pPr>
      <w:r w:rsidRPr="00351385">
        <w:rPr>
          <w:color w:val="242424"/>
        </w:rPr>
        <w:t>II. Формирование перечня налоговых расходов</w:t>
      </w:r>
      <w:r w:rsidR="0050684C">
        <w:rPr>
          <w:color w:val="242424"/>
        </w:rPr>
        <w:t>. Формирование и ведение реестра налоговых расходов.</w:t>
      </w:r>
    </w:p>
    <w:p w14:paraId="0A04D0E8" w14:textId="77777777" w:rsidR="0050684C" w:rsidRDefault="0050684C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>10</w:t>
      </w:r>
      <w:r w:rsidR="00EB5478">
        <w:rPr>
          <w:color w:val="242424"/>
        </w:rPr>
        <w:t>.Проект п</w:t>
      </w:r>
      <w:r w:rsidR="00F8414B" w:rsidRPr="00351385">
        <w:rPr>
          <w:color w:val="242424"/>
        </w:rPr>
        <w:t>еречн</w:t>
      </w:r>
      <w:r w:rsidR="00EB5478">
        <w:rPr>
          <w:color w:val="242424"/>
        </w:rPr>
        <w:t>я</w:t>
      </w:r>
      <w:r w:rsidR="00F8414B" w:rsidRPr="00351385">
        <w:rPr>
          <w:color w:val="242424"/>
        </w:rPr>
        <w:t xml:space="preserve"> налоговых расходов на очередной финансовый год </w:t>
      </w:r>
      <w:r>
        <w:rPr>
          <w:color w:val="242424"/>
        </w:rPr>
        <w:t xml:space="preserve">и плановый период </w:t>
      </w:r>
      <w:r w:rsidR="00EB5478">
        <w:rPr>
          <w:color w:val="242424"/>
        </w:rPr>
        <w:t xml:space="preserve">разрабатывается специалистом </w:t>
      </w:r>
      <w:r w:rsidR="00CF342E">
        <w:rPr>
          <w:color w:val="242424"/>
        </w:rPr>
        <w:t xml:space="preserve">Администрации Калевальского муниципального района </w:t>
      </w:r>
      <w:r w:rsidR="00EB5478">
        <w:rPr>
          <w:color w:val="242424"/>
        </w:rPr>
        <w:t xml:space="preserve"> ежегодно в срок до 25 марта</w:t>
      </w:r>
      <w:r w:rsidR="00F8414B" w:rsidRPr="00351385">
        <w:rPr>
          <w:color w:val="242424"/>
        </w:rPr>
        <w:t xml:space="preserve"> текущего финансового года и </w:t>
      </w:r>
      <w:r w:rsidR="00EB5478">
        <w:rPr>
          <w:color w:val="242424"/>
        </w:rPr>
        <w:t xml:space="preserve">направляется на согласование </w:t>
      </w:r>
      <w:r w:rsidR="00CF342E">
        <w:rPr>
          <w:color w:val="242424"/>
        </w:rPr>
        <w:t>Главе Администрации Калевальского муниципального района</w:t>
      </w:r>
      <w:r w:rsidR="00EB5478">
        <w:rPr>
          <w:color w:val="242424"/>
        </w:rPr>
        <w:t xml:space="preserve">, ответственным исполнителям муниципальных программ </w:t>
      </w:r>
      <w:r w:rsidR="005040CF" w:rsidRPr="005040CF">
        <w:t>Калевальского городского поселения</w:t>
      </w:r>
      <w:r w:rsidR="00EB5478">
        <w:rPr>
          <w:color w:val="242424"/>
        </w:rPr>
        <w:t>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14:paraId="75CF15B1" w14:textId="77777777" w:rsidR="00F8414B" w:rsidRPr="00351385" w:rsidRDefault="00F8414B" w:rsidP="008C7711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>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14:paraId="43A0381B" w14:textId="1F062256" w:rsidR="00FD449A" w:rsidRPr="00510F84" w:rsidRDefault="0050684C" w:rsidP="008C77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color w:val="242424"/>
        </w:rPr>
        <w:t>11.</w:t>
      </w:r>
      <w:r w:rsidR="00FD449A" w:rsidRPr="00510F84">
        <w:rPr>
          <w:rFonts w:ascii="YS Text" w:eastAsia="Times New Roman" w:hAnsi="YS Text" w:cs="Times New Roman"/>
          <w:color w:val="000000"/>
          <w:sz w:val="23"/>
          <w:szCs w:val="23"/>
        </w:rPr>
        <w:t xml:space="preserve"> Указанные в пункте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10</w:t>
      </w:r>
      <w:r w:rsidR="00FD449A" w:rsidRPr="00510F84">
        <w:rPr>
          <w:rFonts w:ascii="YS Text" w:eastAsia="Times New Roman" w:hAnsi="YS Text" w:cs="Times New Roman"/>
          <w:color w:val="000000"/>
          <w:sz w:val="23"/>
          <w:szCs w:val="23"/>
        </w:rPr>
        <w:t xml:space="preserve"> настоящего Порядка органы, организации в срок до 5 апреля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510F84">
        <w:rPr>
          <w:rFonts w:ascii="YS Text" w:eastAsia="Times New Roman" w:hAnsi="YS Text" w:cs="Times New Roman"/>
          <w:color w:val="000000"/>
          <w:sz w:val="23"/>
          <w:szCs w:val="23"/>
        </w:rPr>
        <w:t>текущего финансового года рассматривают проект перечня налоговых расходов на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510F84">
        <w:rPr>
          <w:rFonts w:ascii="YS Text" w:eastAsia="Times New Roman" w:hAnsi="YS Text" w:cs="Times New Roman"/>
          <w:color w:val="000000"/>
          <w:sz w:val="23"/>
          <w:szCs w:val="23"/>
        </w:rPr>
        <w:t>предмет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510F84">
        <w:rPr>
          <w:rFonts w:ascii="YS Text" w:eastAsia="Times New Roman" w:hAnsi="YS Text" w:cs="Times New Roman"/>
          <w:color w:val="000000"/>
          <w:sz w:val="23"/>
          <w:szCs w:val="23"/>
        </w:rPr>
        <w:t>распределения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510F84">
        <w:rPr>
          <w:rFonts w:ascii="YS Text" w:eastAsia="Times New Roman" w:hAnsi="YS Text" w:cs="Times New Roman"/>
          <w:color w:val="000000"/>
          <w:sz w:val="23"/>
          <w:szCs w:val="23"/>
        </w:rPr>
        <w:t>налоговых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510F84">
        <w:rPr>
          <w:rFonts w:ascii="YS Text" w:eastAsia="Times New Roman" w:hAnsi="YS Text" w:cs="Times New Roman"/>
          <w:color w:val="000000"/>
          <w:sz w:val="23"/>
          <w:szCs w:val="23"/>
        </w:rPr>
        <w:t>расходов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510F84">
        <w:rPr>
          <w:rFonts w:ascii="YS Text" w:eastAsia="Times New Roman" w:hAnsi="YS Text" w:cs="Times New Roman"/>
          <w:color w:val="000000"/>
          <w:sz w:val="23"/>
          <w:szCs w:val="23"/>
        </w:rPr>
        <w:t>по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510F84">
        <w:rPr>
          <w:rFonts w:ascii="YS Text" w:eastAsia="Times New Roman" w:hAnsi="YS Text" w:cs="Times New Roman"/>
          <w:color w:val="000000"/>
          <w:sz w:val="23"/>
          <w:szCs w:val="23"/>
        </w:rPr>
        <w:t>муниципальным</w:t>
      </w:r>
      <w:r w:rsidR="00FD449A">
        <w:rPr>
          <w:rFonts w:ascii="YS Text" w:eastAsia="Times New Roman" w:hAnsi="YS Text" w:cs="Times New Roman"/>
          <w:color w:val="000000"/>
          <w:sz w:val="23"/>
          <w:szCs w:val="23"/>
        </w:rPr>
        <w:t xml:space="preserve"> программам </w:t>
      </w:r>
      <w:r w:rsidR="005040CF" w:rsidRPr="005040CF">
        <w:rPr>
          <w:rFonts w:ascii="Times New Roman" w:hAnsi="Times New Roman" w:cs="Times New Roman"/>
          <w:sz w:val="24"/>
          <w:szCs w:val="24"/>
        </w:rPr>
        <w:t>Калевальского городского поселения</w:t>
      </w:r>
      <w:r w:rsidR="00FD449A" w:rsidRPr="00510F84">
        <w:rPr>
          <w:rFonts w:ascii="YS Text" w:eastAsia="Times New Roman" w:hAnsi="YS Text" w:cs="Times New Roman"/>
          <w:color w:val="000000"/>
          <w:sz w:val="23"/>
          <w:szCs w:val="23"/>
        </w:rPr>
        <w:t xml:space="preserve">, их структурным элементам, направлениямдеятельности, не входящим в муниципальные программы </w:t>
      </w:r>
      <w:r w:rsidR="005040CF" w:rsidRPr="005040CF">
        <w:rPr>
          <w:rFonts w:ascii="Times New Roman" w:hAnsi="Times New Roman" w:cs="Times New Roman"/>
          <w:sz w:val="24"/>
          <w:szCs w:val="24"/>
        </w:rPr>
        <w:t>Калевальского городского поселения</w:t>
      </w:r>
      <w:r w:rsidR="00FD449A" w:rsidRPr="00510F84">
        <w:rPr>
          <w:rFonts w:ascii="YS Text" w:eastAsia="Times New Roman" w:hAnsi="YS Text" w:cs="Times New Roman"/>
          <w:color w:val="000000"/>
          <w:sz w:val="23"/>
          <w:szCs w:val="23"/>
        </w:rPr>
        <w:t>, кураторам налоговых расходов</w:t>
      </w:r>
      <w:r w:rsidR="00FC4869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14:paraId="17BB4BFB" w14:textId="2A3BDE50" w:rsidR="00FD449A" w:rsidRPr="00FD449A" w:rsidRDefault="0050684C" w:rsidP="008C77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12</w:t>
      </w:r>
      <w:r w:rsidR="009918E6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Согласование проекта перечня налоговых расходов в части позиций, изложенных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идентично перечню налоговых расходов на текущий финансовый год и плановый период,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не требуется, за исключением случаев внесения изменений в перечень муниципальных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программ, структуру муниципальных программ и (или) изменения полномочий органов,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организаций,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указанных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в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пункте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10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настоящего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Порядка,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затрагивающих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соответствующие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позиции проекта перечня налоговых расходов.</w:t>
      </w:r>
    </w:p>
    <w:p w14:paraId="53F61E54" w14:textId="06D466F9" w:rsidR="00FD449A" w:rsidRPr="00FD449A" w:rsidRDefault="00FD449A" w:rsidP="008C77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D449A">
        <w:rPr>
          <w:rFonts w:ascii="YS Text" w:eastAsia="Times New Roman" w:hAnsi="YS Text" w:cs="Times New Roman"/>
          <w:color w:val="000000"/>
          <w:sz w:val="23"/>
          <w:szCs w:val="23"/>
        </w:rPr>
        <w:t>При наличии разногласий по проекту перечня налоговых расходов Администрация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5040CF">
        <w:rPr>
          <w:rFonts w:ascii="YS Text" w:eastAsia="Times New Roman" w:hAnsi="YS Text" w:cs="Times New Roman"/>
          <w:color w:val="000000"/>
          <w:sz w:val="23"/>
          <w:szCs w:val="23"/>
        </w:rPr>
        <w:t xml:space="preserve">Калевальского муниципального района </w:t>
      </w:r>
      <w:r w:rsidRPr="00FD449A">
        <w:rPr>
          <w:rFonts w:ascii="YS Text" w:eastAsia="Times New Roman" w:hAnsi="YS Text" w:cs="Times New Roman"/>
          <w:color w:val="000000"/>
          <w:sz w:val="23"/>
          <w:szCs w:val="23"/>
        </w:rPr>
        <w:t>в срок до 15 апреля текущего финансового года обеспечивает проведениесогласительных совещаний с соответствующими органами, организациями.</w:t>
      </w:r>
    </w:p>
    <w:p w14:paraId="23F66DCF" w14:textId="77777777" w:rsidR="00FD449A" w:rsidRPr="00FD449A" w:rsidRDefault="00FD449A" w:rsidP="008C77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D449A">
        <w:rPr>
          <w:rFonts w:ascii="YS Text" w:eastAsia="Times New Roman" w:hAnsi="YS Text" w:cs="Times New Roman"/>
          <w:color w:val="000000"/>
          <w:sz w:val="23"/>
          <w:szCs w:val="23"/>
        </w:rPr>
        <w:t xml:space="preserve">Разногласия, не урегулированные по результатам совещаний, в срок до 25 апреля текущего финансового года рассматриваютсяГлавой администрации </w:t>
      </w:r>
      <w:r w:rsidR="005040CF">
        <w:rPr>
          <w:rFonts w:ascii="YS Text" w:eastAsia="Times New Roman" w:hAnsi="YS Text" w:cs="Times New Roman"/>
          <w:color w:val="000000"/>
          <w:sz w:val="23"/>
          <w:szCs w:val="23"/>
        </w:rPr>
        <w:t>Кале</w:t>
      </w:r>
      <w:r w:rsidR="00CF342E">
        <w:rPr>
          <w:rFonts w:ascii="YS Text" w:eastAsia="Times New Roman" w:hAnsi="YS Text" w:cs="Times New Roman"/>
          <w:color w:val="000000"/>
          <w:sz w:val="23"/>
          <w:szCs w:val="23"/>
        </w:rPr>
        <w:t>вальского муниципального района</w:t>
      </w:r>
      <w:r w:rsidRPr="00FD449A">
        <w:rPr>
          <w:rFonts w:ascii="YS Text" w:eastAsia="Times New Roman" w:hAnsi="YS Text" w:cs="Times New Roman"/>
          <w:color w:val="000000"/>
          <w:sz w:val="23"/>
          <w:szCs w:val="23"/>
        </w:rPr>
        <w:t>, к ведению которогоотнесены вопросы разработки и реализации налоговой политики.</w:t>
      </w:r>
    </w:p>
    <w:p w14:paraId="3FDF6A40" w14:textId="77777777" w:rsidR="00FD449A" w:rsidRPr="00FD449A" w:rsidRDefault="0050684C" w:rsidP="008C77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13</w:t>
      </w:r>
      <w:r w:rsidR="0093456D">
        <w:rPr>
          <w:rFonts w:ascii="YS Text" w:eastAsia="Times New Roman" w:hAnsi="YS Text" w:cs="Times New Roman"/>
          <w:color w:val="000000"/>
          <w:sz w:val="23"/>
          <w:szCs w:val="23"/>
        </w:rPr>
        <w:t xml:space="preserve">.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В случае внесения в текущем финансовом году изменений в перечень муниципальных</w:t>
      </w:r>
    </w:p>
    <w:p w14:paraId="61B968E9" w14:textId="09CB695E" w:rsidR="00FD449A" w:rsidRPr="00FD449A" w:rsidRDefault="00FD449A" w:rsidP="008C77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D449A">
        <w:rPr>
          <w:rFonts w:ascii="YS Text" w:eastAsia="Times New Roman" w:hAnsi="YS Text" w:cs="Times New Roman"/>
          <w:color w:val="000000"/>
          <w:sz w:val="23"/>
          <w:szCs w:val="23"/>
        </w:rPr>
        <w:t>программ, структуру муниципальных программ и (или) изменения полномочий органов,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D449A">
        <w:rPr>
          <w:rFonts w:ascii="YS Text" w:eastAsia="Times New Roman" w:hAnsi="YS Text" w:cs="Times New Roman"/>
          <w:color w:val="000000"/>
          <w:sz w:val="23"/>
          <w:szCs w:val="23"/>
        </w:rPr>
        <w:t xml:space="preserve">организаций, указанных в пункте </w:t>
      </w:r>
      <w:r w:rsidR="0050684C">
        <w:rPr>
          <w:rFonts w:ascii="YS Text" w:eastAsia="Times New Roman" w:hAnsi="YS Text" w:cs="Times New Roman"/>
          <w:color w:val="000000"/>
          <w:sz w:val="23"/>
          <w:szCs w:val="23"/>
        </w:rPr>
        <w:t>10</w:t>
      </w:r>
      <w:r w:rsidRPr="00FD449A">
        <w:rPr>
          <w:rFonts w:ascii="YS Text" w:eastAsia="Times New Roman" w:hAnsi="YS Text" w:cs="Times New Roman"/>
          <w:color w:val="000000"/>
          <w:sz w:val="23"/>
          <w:szCs w:val="23"/>
        </w:rPr>
        <w:t xml:space="preserve"> настоящего Порядка, затрагивающих перечень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D449A">
        <w:rPr>
          <w:rFonts w:ascii="YS Text" w:eastAsia="Times New Roman" w:hAnsi="YS Text" w:cs="Times New Roman"/>
          <w:color w:val="000000"/>
          <w:sz w:val="23"/>
          <w:szCs w:val="23"/>
        </w:rPr>
        <w:t>налоговых расходов, кураторы налоговых расходов в срок не позднее 10 рабочих дней с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D449A">
        <w:rPr>
          <w:rFonts w:ascii="YS Text" w:eastAsia="Times New Roman" w:hAnsi="YS Text" w:cs="Times New Roman"/>
          <w:color w:val="000000"/>
          <w:sz w:val="23"/>
          <w:szCs w:val="23"/>
        </w:rPr>
        <w:t xml:space="preserve">даты соответствующих изменений направляют в </w:t>
      </w:r>
      <w:r w:rsidR="00CF342E">
        <w:rPr>
          <w:rFonts w:ascii="YS Text" w:eastAsia="Times New Roman" w:hAnsi="YS Text" w:cs="Times New Roman"/>
          <w:color w:val="000000"/>
          <w:sz w:val="23"/>
          <w:szCs w:val="23"/>
        </w:rPr>
        <w:t>А</w:t>
      </w:r>
      <w:r w:rsidRPr="00FD449A">
        <w:rPr>
          <w:rFonts w:ascii="YS Text" w:eastAsia="Times New Roman" w:hAnsi="YS Text" w:cs="Times New Roman"/>
          <w:color w:val="000000"/>
          <w:sz w:val="23"/>
          <w:szCs w:val="23"/>
        </w:rPr>
        <w:t>дминистрацию</w:t>
      </w:r>
      <w:r w:rsidR="005040CF">
        <w:rPr>
          <w:rFonts w:ascii="YS Text" w:eastAsia="Times New Roman" w:hAnsi="YS Text" w:cs="Times New Roman"/>
          <w:color w:val="000000"/>
          <w:sz w:val="23"/>
          <w:szCs w:val="23"/>
        </w:rPr>
        <w:t>Калевальског</w:t>
      </w:r>
      <w:r w:rsidR="00CF342E">
        <w:rPr>
          <w:rFonts w:ascii="YS Text" w:eastAsia="Times New Roman" w:hAnsi="YS Text" w:cs="Times New Roman"/>
          <w:color w:val="000000"/>
          <w:sz w:val="23"/>
          <w:szCs w:val="23"/>
        </w:rPr>
        <w:t>о</w:t>
      </w:r>
      <w:r w:rsidR="005040CF">
        <w:rPr>
          <w:rFonts w:ascii="YS Text" w:eastAsia="Times New Roman" w:hAnsi="YS Text" w:cs="Times New Roman"/>
          <w:color w:val="000000"/>
          <w:sz w:val="23"/>
          <w:szCs w:val="23"/>
        </w:rPr>
        <w:t xml:space="preserve"> муниц</w:t>
      </w:r>
      <w:r w:rsidR="00CF342E">
        <w:rPr>
          <w:rFonts w:ascii="YS Text" w:eastAsia="Times New Roman" w:hAnsi="YS Text" w:cs="Times New Roman"/>
          <w:color w:val="000000"/>
          <w:sz w:val="23"/>
          <w:szCs w:val="23"/>
        </w:rPr>
        <w:t>и</w:t>
      </w:r>
      <w:r w:rsidR="005040CF">
        <w:rPr>
          <w:rFonts w:ascii="YS Text" w:eastAsia="Times New Roman" w:hAnsi="YS Text" w:cs="Times New Roman"/>
          <w:color w:val="000000"/>
          <w:sz w:val="23"/>
          <w:szCs w:val="23"/>
        </w:rPr>
        <w:t>пального района</w:t>
      </w:r>
      <w:r w:rsidRPr="00FD449A">
        <w:rPr>
          <w:rFonts w:ascii="YS Text" w:eastAsia="Times New Roman" w:hAnsi="YS Text" w:cs="Times New Roman"/>
          <w:color w:val="000000"/>
          <w:sz w:val="23"/>
          <w:szCs w:val="23"/>
        </w:rPr>
        <w:t xml:space="preserve"> соответствующую информацию для уточнения указанного перечня.</w:t>
      </w:r>
    </w:p>
    <w:p w14:paraId="704F6B36" w14:textId="7124C995" w:rsidR="00FD449A" w:rsidRPr="00FD449A" w:rsidRDefault="0050684C" w:rsidP="008C77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lastRenderedPageBreak/>
        <w:t>14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 xml:space="preserve"> Уточненный перечень налоговых расходов формируется в срок до </w:t>
      </w:r>
      <w:r w:rsidR="00D57E1F">
        <w:rPr>
          <w:rFonts w:ascii="YS Text" w:eastAsia="Times New Roman" w:hAnsi="YS Text" w:cs="Times New Roman"/>
          <w:color w:val="000000"/>
          <w:sz w:val="23"/>
          <w:szCs w:val="23"/>
        </w:rPr>
        <w:t>1 мая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 xml:space="preserve"> текущего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финансового года (в случае уточнения структуры муниципальных программ в рамках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 xml:space="preserve">формирования проекта решения о бюджете </w:t>
      </w:r>
      <w:r w:rsidR="005040CF" w:rsidRPr="005040CF">
        <w:rPr>
          <w:rFonts w:ascii="Times New Roman" w:hAnsi="Times New Roman" w:cs="Times New Roman"/>
          <w:sz w:val="24"/>
          <w:szCs w:val="24"/>
        </w:rPr>
        <w:t>Калевальского городского поселения</w:t>
      </w:r>
      <w:r w:rsidR="008C7711">
        <w:rPr>
          <w:rFonts w:ascii="Times New Roman" w:hAnsi="Times New Roman" w:cs="Times New Roman"/>
          <w:sz w:val="24"/>
          <w:szCs w:val="24"/>
        </w:rPr>
        <w:t xml:space="preserve">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на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очередной финансовый год и плановый период) и до 15 декабря текущего финансового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года (в случае уточнения структуры муниципальных программ в рамках рассмотрения и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утверждения проекта решения о бюджете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5040CF" w:rsidRPr="005040CF">
        <w:rPr>
          <w:rFonts w:ascii="Times New Roman" w:hAnsi="Times New Roman" w:cs="Times New Roman"/>
          <w:sz w:val="24"/>
          <w:szCs w:val="24"/>
        </w:rPr>
        <w:t>Калевальского городского поселения</w:t>
      </w:r>
      <w:r w:rsidR="008C7711">
        <w:rPr>
          <w:rFonts w:ascii="Times New Roman" w:hAnsi="Times New Roman" w:cs="Times New Roman"/>
          <w:sz w:val="24"/>
          <w:szCs w:val="24"/>
        </w:rPr>
        <w:t xml:space="preserve">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на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D449A" w:rsidRPr="00FD449A">
        <w:rPr>
          <w:rFonts w:ascii="YS Text" w:eastAsia="Times New Roman" w:hAnsi="YS Text" w:cs="Times New Roman"/>
          <w:color w:val="000000"/>
          <w:sz w:val="23"/>
          <w:szCs w:val="23"/>
        </w:rPr>
        <w:t>очередной финансовый год и плановый период).</w:t>
      </w:r>
    </w:p>
    <w:p w14:paraId="31D0F326" w14:textId="77777777" w:rsidR="00F8414B" w:rsidRDefault="0050684C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>15</w:t>
      </w:r>
      <w:r w:rsidR="00F8414B" w:rsidRPr="00351385">
        <w:rPr>
          <w:color w:val="242424"/>
        </w:rPr>
        <w:t xml:space="preserve">. В срок, не позднее 15 рабочих дней после завершения процедур, установленных в пункте </w:t>
      </w:r>
      <w:r>
        <w:rPr>
          <w:color w:val="242424"/>
        </w:rPr>
        <w:t>10</w:t>
      </w:r>
      <w:r w:rsidR="00F8414B" w:rsidRPr="00351385">
        <w:rPr>
          <w:color w:val="242424"/>
        </w:rPr>
        <w:t xml:space="preserve"> настоящего Порядка, перечень налоговых расходов </w:t>
      </w:r>
      <w:r w:rsidR="005040CF" w:rsidRPr="005040CF">
        <w:t>Калевальского городского поселения</w:t>
      </w:r>
      <w:r w:rsidR="00F8414B" w:rsidRPr="00351385">
        <w:rPr>
          <w:color w:val="242424"/>
        </w:rPr>
        <w:t>размещается на официальном сайте администрации</w:t>
      </w:r>
      <w:r w:rsidR="005040CF" w:rsidRPr="005040CF">
        <w:t xml:space="preserve">Калевальского </w:t>
      </w:r>
      <w:r w:rsidR="00CF342E">
        <w:t>муниципального района</w:t>
      </w:r>
      <w:r w:rsidR="00F8414B" w:rsidRPr="00351385">
        <w:rPr>
          <w:color w:val="242424"/>
        </w:rPr>
        <w:t xml:space="preserve"> в информационно-телекоммуникационной сети «Интернет».</w:t>
      </w:r>
    </w:p>
    <w:p w14:paraId="380CCE73" w14:textId="77777777" w:rsidR="00B86723" w:rsidRPr="00351385" w:rsidRDefault="0050684C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16</w:t>
      </w:r>
      <w:r w:rsidR="00B86723">
        <w:rPr>
          <w:color w:val="242424"/>
        </w:rPr>
        <w:t xml:space="preserve">. Реестр налоговых расходов формируется и ведётся в порядке, установленном администрацией </w:t>
      </w:r>
      <w:r w:rsidR="005040CF">
        <w:rPr>
          <w:color w:val="242424"/>
        </w:rPr>
        <w:t>Калевальского муниципального района</w:t>
      </w:r>
      <w:r w:rsidR="00B86723">
        <w:rPr>
          <w:rFonts w:ascii="YS Text" w:hAnsi="YS Text"/>
          <w:color w:val="000000"/>
          <w:sz w:val="23"/>
          <w:szCs w:val="23"/>
        </w:rPr>
        <w:t>.</w:t>
      </w:r>
    </w:p>
    <w:p w14:paraId="5E58DCDB" w14:textId="77777777" w:rsidR="005628A3" w:rsidRDefault="00F8414B" w:rsidP="0093456D">
      <w:pPr>
        <w:pStyle w:val="a3"/>
        <w:spacing w:before="0" w:beforeAutospacing="0" w:after="200" w:afterAutospacing="0"/>
        <w:jc w:val="both"/>
        <w:rPr>
          <w:color w:val="242424"/>
        </w:rPr>
      </w:pPr>
      <w:r w:rsidRPr="00351385">
        <w:rPr>
          <w:color w:val="000000"/>
        </w:rPr>
        <w:t> </w:t>
      </w:r>
    </w:p>
    <w:p w14:paraId="121D978D" w14:textId="77777777" w:rsidR="0050684C" w:rsidRDefault="00F8414B" w:rsidP="0050684C">
      <w:pPr>
        <w:pStyle w:val="a3"/>
        <w:spacing w:before="0" w:beforeAutospacing="0" w:after="200" w:afterAutospacing="0"/>
        <w:jc w:val="center"/>
        <w:rPr>
          <w:color w:val="242424"/>
        </w:rPr>
      </w:pPr>
      <w:r w:rsidRPr="00351385">
        <w:rPr>
          <w:color w:val="242424"/>
        </w:rPr>
        <w:t xml:space="preserve">III. </w:t>
      </w:r>
      <w:r w:rsidR="0050684C">
        <w:rPr>
          <w:color w:val="242424"/>
        </w:rPr>
        <w:t xml:space="preserve">Оценка </w:t>
      </w:r>
      <w:r w:rsidR="0093456D">
        <w:rPr>
          <w:color w:val="242424"/>
        </w:rPr>
        <w:t xml:space="preserve">эффективности </w:t>
      </w:r>
      <w:r w:rsidRPr="00351385">
        <w:rPr>
          <w:color w:val="242424"/>
        </w:rPr>
        <w:t>налоговых расходов</w:t>
      </w:r>
      <w:r w:rsidR="0050684C">
        <w:rPr>
          <w:color w:val="242424"/>
        </w:rPr>
        <w:t>.</w:t>
      </w:r>
    </w:p>
    <w:p w14:paraId="144BB579" w14:textId="77777777" w:rsidR="00DD7029" w:rsidRDefault="0050684C" w:rsidP="00890A5F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>17</w:t>
      </w:r>
      <w:r w:rsidR="00F8414B" w:rsidRPr="00351385">
        <w:rPr>
          <w:color w:val="242424"/>
        </w:rPr>
        <w:t>. Методик</w:t>
      </w:r>
      <w:r>
        <w:rPr>
          <w:color w:val="242424"/>
        </w:rPr>
        <w:t>и</w:t>
      </w:r>
      <w:r w:rsidR="00F8414B" w:rsidRPr="00351385">
        <w:rPr>
          <w:color w:val="242424"/>
        </w:rPr>
        <w:t xml:space="preserve"> оценки эффективности налоговых расходов разрабатываются кураторами налоговых расходов</w:t>
      </w:r>
      <w:r w:rsidR="00DD7029">
        <w:rPr>
          <w:color w:val="242424"/>
        </w:rPr>
        <w:t xml:space="preserve"> и утверждаются ими по согласованию с Администрацией</w:t>
      </w:r>
      <w:r w:rsidR="005040CF">
        <w:rPr>
          <w:color w:val="242424"/>
        </w:rPr>
        <w:t>Калевальского муниципального района</w:t>
      </w:r>
      <w:r w:rsidR="00CF342E">
        <w:rPr>
          <w:color w:val="242424"/>
        </w:rPr>
        <w:t>.</w:t>
      </w:r>
    </w:p>
    <w:p w14:paraId="377D8DBE" w14:textId="77777777" w:rsidR="00841808" w:rsidRDefault="0050684C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>18</w:t>
      </w:r>
      <w:r w:rsidR="00F8414B" w:rsidRPr="00351385">
        <w:rPr>
          <w:color w:val="242424"/>
        </w:rPr>
        <w:t>.</w:t>
      </w:r>
      <w:r w:rsidR="00DD7029">
        <w:rPr>
          <w:color w:val="242424"/>
        </w:rPr>
        <w:t>В целях оценки эффективности налоговых расходов</w:t>
      </w:r>
      <w:r w:rsidR="00841808">
        <w:rPr>
          <w:color w:val="242424"/>
        </w:rPr>
        <w:t>:</w:t>
      </w:r>
    </w:p>
    <w:p w14:paraId="66B380FF" w14:textId="77777777" w:rsidR="00841808" w:rsidRDefault="00DD7029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 xml:space="preserve"> Администрация </w:t>
      </w:r>
      <w:r w:rsidR="005040CF">
        <w:rPr>
          <w:color w:val="242424"/>
        </w:rPr>
        <w:t>Калевальского муниципального района</w:t>
      </w:r>
      <w:r>
        <w:rPr>
          <w:color w:val="242424"/>
        </w:rPr>
        <w:t xml:space="preserve">ежегодно в срок до 1 </w:t>
      </w:r>
      <w:proofErr w:type="gramStart"/>
      <w:r>
        <w:rPr>
          <w:color w:val="242424"/>
        </w:rPr>
        <w:t xml:space="preserve">мая </w:t>
      </w:r>
      <w:r w:rsidR="00841808">
        <w:rPr>
          <w:color w:val="242424"/>
        </w:rPr>
        <w:t xml:space="preserve"> формирует</w:t>
      </w:r>
      <w:proofErr w:type="gramEnd"/>
      <w:r w:rsidR="00841808">
        <w:rPr>
          <w:color w:val="242424"/>
        </w:rPr>
        <w:t xml:space="preserve"> и направляет кураторам налоговых расходов оценку фактического объёма налоговых расходов за отчетный финансовый год, оценку объёмов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</w:p>
    <w:p w14:paraId="0F68A1B6" w14:textId="77777777" w:rsidR="00841808" w:rsidRDefault="00841808" w:rsidP="00F8414B">
      <w:pPr>
        <w:pStyle w:val="a3"/>
        <w:spacing w:before="0" w:beforeAutospacing="0" w:after="200" w:afterAutospacing="0"/>
        <w:jc w:val="both"/>
        <w:rPr>
          <w:color w:val="242424"/>
        </w:rPr>
      </w:pPr>
      <w:r>
        <w:rPr>
          <w:color w:val="242424"/>
        </w:rPr>
        <w:t xml:space="preserve">Кураторы налоговых расходов формируют паспорта налоговых расходов </w:t>
      </w:r>
      <w:r w:rsidR="00966BC3">
        <w:rPr>
          <w:color w:val="242424"/>
        </w:rPr>
        <w:t xml:space="preserve">согласно приложению к настоящему Порядку </w:t>
      </w:r>
      <w:r>
        <w:rPr>
          <w:color w:val="242424"/>
        </w:rPr>
        <w:t xml:space="preserve">и в срок до 10 мая представляют их в Финансовое управление Калевальского муниципального района. </w:t>
      </w:r>
    </w:p>
    <w:p w14:paraId="3C108C3F" w14:textId="77777777" w:rsidR="00F8414B" w:rsidRPr="00351385" w:rsidRDefault="00890A5F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19</w:t>
      </w:r>
      <w:r w:rsidR="00F8414B" w:rsidRPr="00351385">
        <w:rPr>
          <w:color w:val="242424"/>
        </w:rPr>
        <w:t xml:space="preserve"> Оценка эффективности налоговых расходов </w:t>
      </w:r>
      <w:r w:rsidR="005040CF" w:rsidRPr="005040CF">
        <w:t>Калевальского городского поселения</w:t>
      </w:r>
      <w:r w:rsidR="00F8414B" w:rsidRPr="00351385">
        <w:rPr>
          <w:color w:val="242424"/>
        </w:rPr>
        <w:t>(в том числе нераспределенных) осуществляется кураторами налоговых расходов и включает:</w:t>
      </w:r>
    </w:p>
    <w:p w14:paraId="61E13183" w14:textId="77777777"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 xml:space="preserve">а) оценку целесообразности налоговых расходов </w:t>
      </w:r>
      <w:r w:rsidR="005040CF" w:rsidRPr="005040CF">
        <w:t>Калевальского городского поселения</w:t>
      </w:r>
      <w:r w:rsidRPr="00351385">
        <w:rPr>
          <w:color w:val="242424"/>
        </w:rPr>
        <w:t>;</w:t>
      </w:r>
    </w:p>
    <w:p w14:paraId="17356C9F" w14:textId="77777777"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 xml:space="preserve">б) оценку результативности налоговых расходов </w:t>
      </w:r>
      <w:r w:rsidR="005040CF" w:rsidRPr="005040CF">
        <w:t>Калевальского городского поселения</w:t>
      </w:r>
      <w:r w:rsidRPr="00351385">
        <w:rPr>
          <w:color w:val="242424"/>
        </w:rPr>
        <w:t>.</w:t>
      </w:r>
    </w:p>
    <w:p w14:paraId="7794D72A" w14:textId="77777777" w:rsidR="00F8414B" w:rsidRPr="00351385" w:rsidRDefault="00890A5F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19</w:t>
      </w:r>
      <w:r w:rsidR="00F8414B" w:rsidRPr="00351385">
        <w:rPr>
          <w:color w:val="242424"/>
        </w:rPr>
        <w:t xml:space="preserve">. Критериями целесообразности налоговых расходов </w:t>
      </w:r>
      <w:r w:rsidR="005040CF" w:rsidRPr="005040CF">
        <w:t>Калевальского городского поселения</w:t>
      </w:r>
      <w:r w:rsidR="00F8414B" w:rsidRPr="00351385">
        <w:rPr>
          <w:color w:val="242424"/>
        </w:rPr>
        <w:t>являются:</w:t>
      </w:r>
    </w:p>
    <w:p w14:paraId="240F6A6F" w14:textId="77777777"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 xml:space="preserve">а) соответствие налоговых расходов </w:t>
      </w:r>
      <w:r w:rsidR="005040CF" w:rsidRPr="005040CF">
        <w:t>Калевальского городского поселения</w:t>
      </w:r>
      <w:r w:rsidRPr="00351385">
        <w:rPr>
          <w:color w:val="242424"/>
        </w:rPr>
        <w:t xml:space="preserve">целям муниципальных программ </w:t>
      </w:r>
      <w:r w:rsidR="005040CF" w:rsidRPr="005040CF">
        <w:t>Калевальского городского поселения</w:t>
      </w:r>
      <w:r w:rsidRPr="00351385">
        <w:rPr>
          <w:color w:val="242424"/>
        </w:rPr>
        <w:t xml:space="preserve">, их структурных элементов и (или) целям социально-экономической политики </w:t>
      </w:r>
      <w:r w:rsidR="005040CF" w:rsidRPr="005040CF">
        <w:t>Калевальского городского поселения</w:t>
      </w:r>
      <w:r w:rsidRPr="00351385">
        <w:rPr>
          <w:color w:val="242424"/>
        </w:rPr>
        <w:t>, не относящимся к муниципальным программам</w:t>
      </w:r>
      <w:r w:rsidR="005040CF" w:rsidRPr="005040CF">
        <w:t xml:space="preserve"> Калевальского городского поселения</w:t>
      </w:r>
      <w:r w:rsidRPr="00351385">
        <w:rPr>
          <w:color w:val="242424"/>
        </w:rPr>
        <w:t xml:space="preserve"> (в отношении непрограммных налоговых расходов);</w:t>
      </w:r>
    </w:p>
    <w:p w14:paraId="7E72E7AE" w14:textId="77777777"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14:paraId="192F09BB" w14:textId="77777777" w:rsidR="00F8414B" w:rsidRPr="00351385" w:rsidRDefault="00890A5F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20</w:t>
      </w:r>
      <w:r w:rsidR="00F8414B" w:rsidRPr="00351385">
        <w:rPr>
          <w:color w:val="242424"/>
        </w:rPr>
        <w:t xml:space="preserve">. В случае несоответствия налоговых расходов </w:t>
      </w:r>
      <w:r w:rsidR="005040CF" w:rsidRPr="005040CF">
        <w:t>Калевальского городского поселения</w:t>
      </w:r>
      <w:r w:rsidR="00F8414B" w:rsidRPr="00351385">
        <w:rPr>
          <w:color w:val="242424"/>
        </w:rPr>
        <w:t xml:space="preserve"> хотя бы одному из критериев, указанных в </w:t>
      </w:r>
      <w:r w:rsidR="00F8414B" w:rsidRPr="00351385">
        <w:rPr>
          <w:color w:val="000000"/>
          <w:bdr w:val="none" w:sz="0" w:space="0" w:color="auto" w:frame="1"/>
        </w:rPr>
        <w:t>пункте </w:t>
      </w:r>
      <w:r>
        <w:rPr>
          <w:color w:val="000000"/>
          <w:bdr w:val="none" w:sz="0" w:space="0" w:color="auto" w:frame="1"/>
        </w:rPr>
        <w:t>19</w:t>
      </w:r>
      <w:r w:rsidR="00F8414B" w:rsidRPr="00351385">
        <w:rPr>
          <w:color w:val="242424"/>
        </w:rPr>
        <w:t xml:space="preserve">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14:paraId="3C9506CD" w14:textId="77777777"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lastRenderedPageBreak/>
        <w:t>2</w:t>
      </w:r>
      <w:r w:rsidR="00890A5F">
        <w:rPr>
          <w:color w:val="242424"/>
        </w:rPr>
        <w:t>1</w:t>
      </w:r>
      <w:r w:rsidRPr="00351385">
        <w:rPr>
          <w:color w:val="242424"/>
        </w:rPr>
        <w:t xml:space="preserve">. В качестве критерия результативности налогового расхода определяется не менее одного показателя (индикатора) достижения целей муниципальной программы </w:t>
      </w:r>
      <w:r w:rsidR="001F5141" w:rsidRPr="005040CF">
        <w:t xml:space="preserve">Калевальского городского </w:t>
      </w:r>
      <w:r w:rsidRPr="00351385">
        <w:rPr>
          <w:color w:val="242424"/>
        </w:rPr>
        <w:t xml:space="preserve">поселения и (или) целей социально-экономической политики </w:t>
      </w:r>
      <w:r w:rsidR="005040CF" w:rsidRPr="005040CF">
        <w:t>Калевальского городского поселения</w:t>
      </w:r>
      <w:r w:rsidRPr="00351385">
        <w:rPr>
          <w:color w:val="242424"/>
        </w:rPr>
        <w:t xml:space="preserve">, не относящихся к муниципальным программам </w:t>
      </w:r>
      <w:r w:rsidR="005040CF" w:rsidRPr="005040CF">
        <w:t>Калевальского городского поселения</w:t>
      </w:r>
      <w:r w:rsidR="005C2DE0">
        <w:t>,</w:t>
      </w:r>
      <w:r w:rsidRPr="00351385">
        <w:rPr>
          <w:color w:val="242424"/>
        </w:rPr>
        <w:t xml:space="preserve"> либо иной показатель (индикатор), на значение которого оказывают влияние налоговые расходы </w:t>
      </w:r>
      <w:r w:rsidR="005040CF" w:rsidRPr="005040CF">
        <w:t>Калевальского городского поселения</w:t>
      </w:r>
      <w:r w:rsidR="005C2DE0">
        <w:t>,</w:t>
      </w:r>
    </w:p>
    <w:p w14:paraId="3C32C555" w14:textId="77777777"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>2</w:t>
      </w:r>
      <w:r w:rsidR="00890A5F">
        <w:rPr>
          <w:color w:val="242424"/>
        </w:rPr>
        <w:t>2</w:t>
      </w:r>
      <w:r w:rsidRPr="00351385">
        <w:rPr>
          <w:color w:val="242424"/>
        </w:rPr>
        <w:t xml:space="preserve">. Оценка результативности налоговых расходов </w:t>
      </w:r>
      <w:r w:rsidR="00C01309" w:rsidRPr="005040CF">
        <w:t>Калевальского городского поселения</w:t>
      </w:r>
      <w:r w:rsidRPr="00351385">
        <w:rPr>
          <w:color w:val="242424"/>
        </w:rPr>
        <w:t xml:space="preserve"> включает оценку бюджетной эффективности налоговых расходов </w:t>
      </w:r>
      <w:r w:rsidR="00C01309" w:rsidRPr="005040CF">
        <w:t>Калевальского городского поселения</w:t>
      </w:r>
      <w:r w:rsidRPr="00351385">
        <w:rPr>
          <w:color w:val="242424"/>
        </w:rPr>
        <w:t>.Оценке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02C92613" w14:textId="77777777"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>2</w:t>
      </w:r>
      <w:r w:rsidR="00890A5F">
        <w:rPr>
          <w:color w:val="242424"/>
        </w:rPr>
        <w:t>3</w:t>
      </w:r>
      <w:r w:rsidRPr="00351385">
        <w:rPr>
          <w:color w:val="242424"/>
        </w:rPr>
        <w:t xml:space="preserve">. В целях проведения оценки бюджетной эффективности налоговых расходов </w:t>
      </w:r>
      <w:r w:rsidR="005C2DE0" w:rsidRPr="005040CF">
        <w:t>Калевальского городского поселения</w:t>
      </w:r>
      <w:r w:rsidRPr="00351385">
        <w:rPr>
          <w:color w:val="242424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</w:t>
      </w:r>
      <w:r w:rsidR="005C2DE0" w:rsidRPr="005040CF">
        <w:t>Калевальского городского поселения</w:t>
      </w:r>
      <w:r w:rsidRPr="00351385">
        <w:rPr>
          <w:color w:val="242424"/>
        </w:rPr>
        <w:t>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14:paraId="79C6525C" w14:textId="77777777" w:rsidR="00F8414B" w:rsidRPr="00351385" w:rsidRDefault="00890A5F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24</w:t>
      </w:r>
      <w:r w:rsidR="00F8414B" w:rsidRPr="00351385">
        <w:rPr>
          <w:color w:val="242424"/>
        </w:rPr>
        <w:t xml:space="preserve">В качестве альтернативных механизмов достижения целей муниципальной программы </w:t>
      </w:r>
      <w:r w:rsidR="00C01309" w:rsidRPr="005040CF">
        <w:t>Калевальского городского поселения</w:t>
      </w:r>
      <w:r w:rsidR="00F8414B" w:rsidRPr="00351385">
        <w:rPr>
          <w:color w:val="242424"/>
        </w:rPr>
        <w:t xml:space="preserve">и (или) целей социально-экономической политики </w:t>
      </w:r>
      <w:r w:rsidR="00C01309" w:rsidRPr="005040CF">
        <w:t>Калевальского городского поселения</w:t>
      </w:r>
      <w:r w:rsidR="005C2DE0">
        <w:t>,</w:t>
      </w:r>
      <w:r w:rsidR="00F8414B" w:rsidRPr="00351385">
        <w:rPr>
          <w:color w:val="242424"/>
        </w:rPr>
        <w:t xml:space="preserve"> не относящихся к муниципальным программам </w:t>
      </w:r>
      <w:r w:rsidR="00C01309" w:rsidRPr="005040CF">
        <w:t>Калевальского городского поселения</w:t>
      </w:r>
      <w:r w:rsidR="00F8414B" w:rsidRPr="00351385">
        <w:rPr>
          <w:color w:val="242424"/>
        </w:rPr>
        <w:t>, могут учитываться в том числе:</w:t>
      </w:r>
    </w:p>
    <w:p w14:paraId="48527AC0" w14:textId="77777777"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14:paraId="1F3BF4BD" w14:textId="77777777"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 xml:space="preserve">б) предоставление муниципальных гарантий </w:t>
      </w:r>
      <w:r w:rsidR="00C01309" w:rsidRPr="005040CF">
        <w:t>Калевальского городского поселения</w:t>
      </w:r>
      <w:r w:rsidRPr="00351385">
        <w:rPr>
          <w:color w:val="242424"/>
        </w:rPr>
        <w:t>по обязательствам плательщиков, имеющих право на льготы;</w:t>
      </w:r>
    </w:p>
    <w:p w14:paraId="5A28BA18" w14:textId="77777777"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</w:r>
      <w:r w:rsidR="002B4D8F">
        <w:rPr>
          <w:color w:val="242424"/>
        </w:rPr>
        <w:t>;</w:t>
      </w:r>
    </w:p>
    <w:p w14:paraId="677816D7" w14:textId="77777777" w:rsidR="008A0FD2" w:rsidRDefault="00934546" w:rsidP="008A0FD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г</w:t>
      </w:r>
      <w:r w:rsidR="008A0FD2">
        <w:rPr>
          <w:rFonts w:ascii="YS Text" w:hAnsi="YS Text"/>
          <w:color w:val="000000"/>
          <w:sz w:val="23"/>
          <w:szCs w:val="23"/>
        </w:rPr>
        <w:t>) оценка совокупного бюджетного эффекта (самоокупаемости) налоговых расходов (в отношении стимулирующих налоговых расходов).</w:t>
      </w:r>
    </w:p>
    <w:p w14:paraId="05111412" w14:textId="77777777" w:rsidR="006505B0" w:rsidRDefault="00890A5F" w:rsidP="008C771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</w:rPr>
        <w:t>25</w:t>
      </w:r>
      <w:r w:rsidR="008A0FD2">
        <w:rPr>
          <w:rFonts w:ascii="YS Text" w:hAnsi="YS Text"/>
          <w:color w:val="000000"/>
          <w:sz w:val="23"/>
          <w:szCs w:val="23"/>
        </w:rPr>
        <w:t xml:space="preserve">.Оценка совокупного бюджетного эффекта </w:t>
      </w:r>
      <w:r w:rsidR="00E748BD">
        <w:rPr>
          <w:rFonts w:ascii="YS Text" w:hAnsi="YS Text"/>
          <w:color w:val="000000"/>
          <w:sz w:val="23"/>
          <w:szCs w:val="23"/>
        </w:rPr>
        <w:t xml:space="preserve">от применения налоговых льгот </w:t>
      </w:r>
      <w:r w:rsidR="008A0FD2">
        <w:rPr>
          <w:rFonts w:ascii="YS Text" w:hAnsi="YS Text"/>
          <w:color w:val="000000"/>
          <w:sz w:val="23"/>
          <w:szCs w:val="23"/>
        </w:rPr>
        <w:t xml:space="preserve">(самоокупаемости) стимулирующих налоговых расходов определяется за период с начала действия налогового расхода или за 5 </w:t>
      </w:r>
      <w:r w:rsidR="00934546">
        <w:rPr>
          <w:rFonts w:ascii="YS Text" w:hAnsi="YS Text"/>
          <w:color w:val="000000"/>
          <w:sz w:val="23"/>
          <w:szCs w:val="23"/>
        </w:rPr>
        <w:t>л</w:t>
      </w:r>
      <w:r w:rsidR="008A0FD2">
        <w:rPr>
          <w:rFonts w:ascii="YS Text" w:hAnsi="YS Text"/>
          <w:color w:val="000000"/>
          <w:sz w:val="23"/>
          <w:szCs w:val="23"/>
        </w:rPr>
        <w:t>ет</w:t>
      </w:r>
      <w:r w:rsidR="00934546">
        <w:rPr>
          <w:rFonts w:ascii="YS Text" w:hAnsi="YS Text"/>
          <w:color w:val="000000"/>
          <w:sz w:val="23"/>
          <w:szCs w:val="23"/>
        </w:rPr>
        <w:t xml:space="preserve">, </w:t>
      </w:r>
      <w:r w:rsidR="008A0FD2">
        <w:rPr>
          <w:rFonts w:ascii="YS Text" w:hAnsi="YS Text"/>
          <w:color w:val="000000"/>
          <w:sz w:val="23"/>
          <w:szCs w:val="23"/>
        </w:rPr>
        <w:t>предшествующих отчетному году, в случае если налоговый расход действует более 6 лет на момент проведения оценки эффективности (Е), по следующей формуле (*1):</w:t>
      </w:r>
    </w:p>
    <w:p w14:paraId="7B3BA178" w14:textId="77777777" w:rsidR="006505B0" w:rsidRDefault="006505B0" w:rsidP="008C771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6505B0">
        <w:rPr>
          <w:rFonts w:ascii="YS Text" w:hAnsi="YS Text"/>
          <w:noProof/>
          <w:sz w:val="23"/>
          <w:szCs w:val="23"/>
          <w:shd w:val="clear" w:color="auto" w:fill="FFFFFF"/>
        </w:rPr>
        <w:drawing>
          <wp:inline distT="0" distB="0" distL="0" distR="0" wp14:anchorId="3D682033" wp14:editId="5EA81766">
            <wp:extent cx="2011380" cy="447675"/>
            <wp:effectExtent l="19050" t="0" r="7920" b="0"/>
            <wp:docPr id="2" name="Рисунок 1" descr="C:\Users\FO\Desktop\форм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\Desktop\формул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82" cy="44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AE7BDE" w14:textId="77777777" w:rsidR="006505B0" w:rsidRDefault="008A0FD2" w:rsidP="008C771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proofErr w:type="spellStart"/>
      <w:r>
        <w:rPr>
          <w:rFonts w:ascii="YS Text" w:hAnsi="YS Text"/>
          <w:color w:val="000000"/>
          <w:sz w:val="23"/>
          <w:szCs w:val="23"/>
        </w:rPr>
        <w:t>где:i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- порядковый номер года, имеющий значение от 1 до 5;</w:t>
      </w:r>
    </w:p>
    <w:p w14:paraId="75D2D67A" w14:textId="77777777" w:rsidR="006505B0" w:rsidRDefault="008A0FD2" w:rsidP="008C771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proofErr w:type="spellStart"/>
      <w:r>
        <w:rPr>
          <w:rFonts w:ascii="YS Text" w:hAnsi="YS Text"/>
          <w:color w:val="000000"/>
          <w:sz w:val="23"/>
          <w:szCs w:val="23"/>
        </w:rPr>
        <w:t>mi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- - количество налогоплательщиков - бенефициаров налогового расхода в i-ом году;</w:t>
      </w:r>
    </w:p>
    <w:p w14:paraId="347AF690" w14:textId="77777777" w:rsidR="006505B0" w:rsidRDefault="008A0FD2" w:rsidP="008C771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j - порядковый номер плательщика, имеющий значение от 1 до m;</w:t>
      </w:r>
    </w:p>
    <w:p w14:paraId="6C51D00C" w14:textId="77777777" w:rsidR="006505B0" w:rsidRDefault="006505B0" w:rsidP="008C771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proofErr w:type="spellStart"/>
      <w:r>
        <w:rPr>
          <w:rFonts w:ascii="YS Text" w:hAnsi="YS Text"/>
          <w:color w:val="000000"/>
          <w:sz w:val="23"/>
          <w:szCs w:val="23"/>
          <w:lang w:val="en-US"/>
        </w:rPr>
        <w:t>Nij</w:t>
      </w:r>
      <w:proofErr w:type="spellEnd"/>
      <w:r w:rsidR="008A0FD2">
        <w:rPr>
          <w:rFonts w:ascii="YS Text" w:hAnsi="YS Text"/>
          <w:color w:val="000000"/>
          <w:sz w:val="23"/>
          <w:szCs w:val="23"/>
        </w:rPr>
        <w:t>- объем налогов, сборов и платежей, задекларированных для уплаты получателяминалоговыхрасходоввбюджет</w:t>
      </w:r>
      <w:r w:rsidR="00C01309" w:rsidRPr="005040CF">
        <w:rPr>
          <w:rFonts w:ascii="Times New Roman" w:hAnsi="Times New Roman" w:cs="Times New Roman"/>
          <w:sz w:val="24"/>
          <w:szCs w:val="24"/>
        </w:rPr>
        <w:t>Калевальского городского поселения</w:t>
      </w:r>
      <w:r w:rsidR="008A0FD2">
        <w:rPr>
          <w:rFonts w:ascii="YS Text" w:hAnsi="YS Text"/>
          <w:color w:val="000000"/>
          <w:sz w:val="23"/>
          <w:szCs w:val="23"/>
        </w:rPr>
        <w:t>от j-го налогоплательщика -бенефициара налогового расхода в i-ом году.</w:t>
      </w:r>
    </w:p>
    <w:p w14:paraId="19A73F1E" w14:textId="77777777" w:rsidR="00810214" w:rsidRDefault="008A0FD2" w:rsidP="008C7711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lastRenderedPageBreak/>
        <w:t xml:space="preserve">В случае, если налоговый расход действует менее 6 лет на момент проведения оценкиэффективности, объем налогов, сборов и платежей, задекларированных для уплатыполучателями налоговых расходов в бюджет </w:t>
      </w:r>
      <w:r w:rsidR="00C01309" w:rsidRPr="005040CF">
        <w:rPr>
          <w:rFonts w:ascii="Times New Roman" w:hAnsi="Times New Roman" w:cs="Times New Roman"/>
          <w:sz w:val="24"/>
          <w:szCs w:val="24"/>
        </w:rPr>
        <w:t>Калевальского городского поселения</w:t>
      </w:r>
      <w:r>
        <w:rPr>
          <w:rFonts w:ascii="YS Text" w:hAnsi="YS Text"/>
          <w:color w:val="000000"/>
          <w:sz w:val="23"/>
          <w:szCs w:val="23"/>
        </w:rPr>
        <w:t>отналогоплательщиков -бенефициаров налогового расхода в отчетном году, текущем году,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очередном году и (или) плановом периоде оценивается (прогнозируется) по даннымкуратора налогового расхода и Администрации </w:t>
      </w:r>
      <w:r w:rsidR="00C01309" w:rsidRPr="005040CF">
        <w:rPr>
          <w:rFonts w:ascii="Times New Roman" w:hAnsi="Times New Roman" w:cs="Times New Roman"/>
          <w:sz w:val="24"/>
          <w:szCs w:val="24"/>
        </w:rPr>
        <w:t xml:space="preserve">Калевальского </w:t>
      </w:r>
      <w:r w:rsidR="009E1D1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;</w:t>
      </w:r>
    </w:p>
    <w:p w14:paraId="402D24F6" w14:textId="77777777" w:rsidR="00810214" w:rsidRDefault="008A0FD2" w:rsidP="008C7711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B</w:t>
      </w:r>
      <w:r w:rsidRPr="008B7A06">
        <w:rPr>
          <w:rFonts w:ascii="YS Text" w:eastAsia="Times New Roman" w:hAnsi="YS Text" w:cs="Times New Roman"/>
          <w:color w:val="000000"/>
          <w:sz w:val="16"/>
          <w:szCs w:val="16"/>
        </w:rPr>
        <w:t>oj</w:t>
      </w:r>
      <w:proofErr w:type="spellEnd"/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- базовый объем налогов, задекларированных для уплаты вбюджет </w:t>
      </w:r>
      <w:r w:rsidR="00C01309" w:rsidRPr="005040CF">
        <w:rPr>
          <w:rFonts w:ascii="Times New Roman" w:hAnsi="Times New Roman" w:cs="Times New Roman"/>
          <w:sz w:val="24"/>
          <w:szCs w:val="24"/>
        </w:rPr>
        <w:t>Калевальского городского поселения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субъекта j-м плательщиком в базовомгоду;</w:t>
      </w:r>
    </w:p>
    <w:p w14:paraId="1EEFBAA6" w14:textId="77777777" w:rsidR="00810214" w:rsidRDefault="008A0FD2" w:rsidP="008C7711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gi</w:t>
      </w:r>
      <w:proofErr w:type="spellEnd"/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 - номинальный темп прироста налоговых доходов бюджета</w:t>
      </w:r>
      <w:r w:rsidR="00C01309" w:rsidRPr="005040CF">
        <w:rPr>
          <w:rFonts w:ascii="Times New Roman" w:hAnsi="Times New Roman" w:cs="Times New Roman"/>
          <w:sz w:val="24"/>
          <w:szCs w:val="24"/>
        </w:rPr>
        <w:t>Калевальского городского поселения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в i-ом году по отношению к базовому году,определяемый исходя из реального темпа роста валового внутреннего продукта согласнопрогнозу социально-экономического развития</w:t>
      </w:r>
      <w:r w:rsidR="00C01309" w:rsidRPr="005040CF">
        <w:rPr>
          <w:rFonts w:ascii="Times New Roman" w:hAnsi="Times New Roman" w:cs="Times New Roman"/>
          <w:sz w:val="24"/>
          <w:szCs w:val="24"/>
        </w:rPr>
        <w:t>Калевальского городского поселения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наочередной финансовый год и плановый период, заложенному в основу решения обюджете </w:t>
      </w:r>
      <w:r w:rsidR="00C01309" w:rsidRPr="005040CF">
        <w:rPr>
          <w:rFonts w:ascii="Times New Roman" w:hAnsi="Times New Roman" w:cs="Times New Roman"/>
          <w:sz w:val="24"/>
          <w:szCs w:val="24"/>
        </w:rPr>
        <w:t>Калевальского городского поселения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 на очередной финансовый год иплановый период, а также целевого уровня инфляции, определяемого Центральнымбанком Российской Федерации на среднесрочную перспективу </w:t>
      </w:r>
      <w:r w:rsidRPr="008B7A06">
        <w:rPr>
          <w:rFonts w:ascii="YS Text" w:eastAsia="Times New Roman" w:hAnsi="YS Text" w:cs="Times New Roman"/>
          <w:color w:val="000000"/>
          <w:sz w:val="23"/>
          <w:szCs w:val="23"/>
        </w:rPr>
        <w:t>(4 процента);</w:t>
      </w:r>
    </w:p>
    <w:p w14:paraId="6DD83E81" w14:textId="77777777" w:rsidR="00890A5F" w:rsidRDefault="008A0FD2" w:rsidP="008C7711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r - расчетная стоимость среднесрочных рыночных заимствований </w:t>
      </w:r>
      <w:r w:rsidR="00C01309" w:rsidRPr="005040CF">
        <w:rPr>
          <w:rFonts w:ascii="Times New Roman" w:hAnsi="Times New Roman" w:cs="Times New Roman"/>
          <w:sz w:val="24"/>
          <w:szCs w:val="24"/>
        </w:rPr>
        <w:t>Калевальского городского поселения</w:t>
      </w:r>
      <w:r w:rsidR="005C2DE0">
        <w:rPr>
          <w:rFonts w:ascii="Times New Roman" w:hAnsi="Times New Roman" w:cs="Times New Roman"/>
          <w:sz w:val="24"/>
          <w:szCs w:val="24"/>
        </w:rPr>
        <w:t>,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 принимаемая на уровне </w:t>
      </w:r>
      <w:r w:rsidRPr="008B7A06">
        <w:rPr>
          <w:rFonts w:ascii="YS Text" w:eastAsia="Times New Roman" w:hAnsi="YS Text" w:cs="Times New Roman"/>
          <w:color w:val="000000"/>
          <w:sz w:val="23"/>
          <w:szCs w:val="23"/>
        </w:rPr>
        <w:t>7,5 процентов.</w:t>
      </w:r>
    </w:p>
    <w:p w14:paraId="1BE2D0A7" w14:textId="77777777" w:rsidR="004103C8" w:rsidRPr="00890A5F" w:rsidRDefault="008A0FD2" w:rsidP="008C7711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Куратор налогового расходав рамках методики оценки эффективности налогового расхода вправе предусматриватьдополнительные критерии </w:t>
      </w:r>
      <w:r w:rsidR="00810214" w:rsidRPr="008A0FD2">
        <w:rPr>
          <w:rFonts w:ascii="YS Text" w:eastAsia="Times New Roman" w:hAnsi="YS Text" w:cs="Times New Roman"/>
          <w:color w:val="000000"/>
          <w:sz w:val="23"/>
          <w:szCs w:val="23"/>
        </w:rPr>
        <w:t>оценки.</w:t>
      </w:r>
    </w:p>
    <w:p w14:paraId="676B5ED2" w14:textId="77777777" w:rsidR="004103C8" w:rsidRDefault="00810214" w:rsidP="008C7711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Базовыйобъемналогов,сборовиплатежей</w:t>
      </w:r>
      <w:proofErr w:type="gramEnd"/>
      <w:r w:rsidR="008B7A06">
        <w:rPr>
          <w:rFonts w:ascii="YS Text" w:eastAsia="Times New Roman" w:hAnsi="YS Text" w:cs="Times New Roman"/>
          <w:color w:val="000000"/>
          <w:sz w:val="23"/>
          <w:szCs w:val="23"/>
        </w:rPr>
        <w:t>,</w:t>
      </w:r>
      <w:r w:rsidR="008A0FD2" w:rsidRPr="008A0FD2">
        <w:rPr>
          <w:rFonts w:ascii="YS Text" w:eastAsia="Times New Roman" w:hAnsi="YS Text" w:cs="Times New Roman"/>
          <w:color w:val="000000"/>
          <w:sz w:val="23"/>
          <w:szCs w:val="23"/>
        </w:rPr>
        <w:t>задекларированных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д</w:t>
      </w:r>
      <w:r w:rsidR="008A0FD2"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ляуплатыполучателями налоговых расходов в бюджет </w:t>
      </w:r>
      <w:r w:rsidR="005C2DE0" w:rsidRPr="005C2DE0">
        <w:rPr>
          <w:rFonts w:ascii="Times New Roman" w:hAnsi="Times New Roman" w:cs="Times New Roman"/>
          <w:sz w:val="24"/>
          <w:szCs w:val="24"/>
        </w:rPr>
        <w:t>Калевальского городского поселения</w:t>
      </w:r>
      <w:r w:rsidR="008A0FD2"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от j-го налогоплательщика - бенефициара налогового расхода </w:t>
      </w:r>
      <w:proofErr w:type="spellStart"/>
      <w:r w:rsidR="008A0FD2" w:rsidRPr="008A0FD2">
        <w:rPr>
          <w:rFonts w:ascii="YS Text" w:eastAsia="Times New Roman" w:hAnsi="YS Text" w:cs="Times New Roman"/>
          <w:color w:val="000000"/>
          <w:sz w:val="23"/>
          <w:szCs w:val="23"/>
        </w:rPr>
        <w:t>вбазовом</w:t>
      </w:r>
      <w:proofErr w:type="spellEnd"/>
      <w:r w:rsidR="008A0FD2"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 году (</w:t>
      </w:r>
      <w:proofErr w:type="spellStart"/>
      <w:r w:rsidR="008A0FD2" w:rsidRPr="008A0FD2">
        <w:rPr>
          <w:rFonts w:ascii="YS Text" w:eastAsia="Times New Roman" w:hAnsi="YS Text" w:cs="Times New Roman"/>
          <w:color w:val="000000"/>
          <w:sz w:val="23"/>
          <w:szCs w:val="23"/>
        </w:rPr>
        <w:t>Boj</w:t>
      </w:r>
      <w:proofErr w:type="spellEnd"/>
      <w:r w:rsidR="008A0FD2" w:rsidRPr="008A0FD2">
        <w:rPr>
          <w:rFonts w:ascii="YS Text" w:eastAsia="Times New Roman" w:hAnsi="YS Text" w:cs="Times New Roman"/>
          <w:color w:val="000000"/>
          <w:sz w:val="23"/>
          <w:szCs w:val="23"/>
        </w:rPr>
        <w:t xml:space="preserve"> ), рассчитывается по формуле:</w:t>
      </w:r>
    </w:p>
    <w:p w14:paraId="1D219B6C" w14:textId="77777777" w:rsidR="008A0FD2" w:rsidRPr="008A0FD2" w:rsidRDefault="00810214" w:rsidP="008C7711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 w:rsidR="004103C8">
        <w:rPr>
          <w:rFonts w:ascii="Times New Roman" w:eastAsia="Times New Roman" w:hAnsi="Times New Roman" w:cs="Times New Roman"/>
          <w:color w:val="000000"/>
          <w:sz w:val="23"/>
          <w:szCs w:val="23"/>
        </w:rPr>
        <w:t>оϳ=</w:t>
      </w:r>
      <w:r w:rsidR="004103C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N</w:t>
      </w:r>
      <w:r w:rsidR="004103C8">
        <w:rPr>
          <w:rFonts w:ascii="Times New Roman" w:eastAsia="Times New Roman" w:hAnsi="Times New Roman" w:cs="Times New Roman"/>
          <w:color w:val="000000"/>
          <w:sz w:val="23"/>
          <w:szCs w:val="23"/>
        </w:rPr>
        <w:t>оϳ</w:t>
      </w:r>
      <w:r w:rsidR="004103C8" w:rsidRPr="004103C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+</w:t>
      </w:r>
      <w:r w:rsidR="004103C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L</w:t>
      </w:r>
      <w:r w:rsidR="004103C8">
        <w:rPr>
          <w:rFonts w:ascii="Times New Roman" w:eastAsia="Times New Roman" w:hAnsi="Times New Roman" w:cs="Times New Roman"/>
          <w:color w:val="000000"/>
          <w:sz w:val="23"/>
          <w:szCs w:val="23"/>
        </w:rPr>
        <w:t>оϳ</w:t>
      </w:r>
    </w:p>
    <w:p w14:paraId="2D543EC0" w14:textId="77777777" w:rsidR="008A0FD2" w:rsidRPr="008A0FD2" w:rsidRDefault="008A0FD2" w:rsidP="008C77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где:</w:t>
      </w:r>
    </w:p>
    <w:p w14:paraId="13F80E4A" w14:textId="77777777" w:rsidR="008A0FD2" w:rsidRPr="008A0FD2" w:rsidRDefault="004103C8" w:rsidP="008C77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оϳ</w:t>
      </w:r>
      <w:r w:rsidR="008A0FD2" w:rsidRPr="008A0FD2">
        <w:rPr>
          <w:rFonts w:ascii="YS Text" w:eastAsia="Times New Roman" w:hAnsi="YS Text" w:cs="Times New Roman"/>
          <w:color w:val="000000"/>
          <w:sz w:val="23"/>
          <w:szCs w:val="23"/>
        </w:rPr>
        <w:t>- объем налогов, сборов и платежей, задекларированных для уплаты получателями</w:t>
      </w:r>
    </w:p>
    <w:p w14:paraId="2E48EBC0" w14:textId="77777777" w:rsidR="008B7A06" w:rsidRDefault="009E1D10" w:rsidP="008C7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н</w:t>
      </w:r>
      <w:r w:rsidR="008A0FD2" w:rsidRPr="008A0FD2">
        <w:rPr>
          <w:rFonts w:ascii="YS Text" w:eastAsia="Times New Roman" w:hAnsi="YS Text" w:cs="Times New Roman"/>
          <w:color w:val="000000"/>
          <w:sz w:val="23"/>
          <w:szCs w:val="23"/>
        </w:rPr>
        <w:t>алоговыхрасходовв</w:t>
      </w:r>
      <w:r w:rsidR="008B7A06">
        <w:rPr>
          <w:rFonts w:ascii="YS Text" w:eastAsia="Times New Roman" w:hAnsi="YS Text" w:cs="Times New Roman"/>
          <w:color w:val="000000"/>
          <w:sz w:val="23"/>
          <w:szCs w:val="23"/>
        </w:rPr>
        <w:t xml:space="preserve"> б</w:t>
      </w:r>
      <w:r w:rsidR="008A0FD2" w:rsidRPr="008A0FD2">
        <w:rPr>
          <w:rFonts w:ascii="YS Text" w:eastAsia="Times New Roman" w:hAnsi="YS Text" w:cs="Times New Roman"/>
          <w:color w:val="000000"/>
          <w:sz w:val="23"/>
          <w:szCs w:val="23"/>
        </w:rPr>
        <w:t>юджет</w:t>
      </w:r>
      <w:r w:rsidR="00C01309" w:rsidRPr="005040CF">
        <w:rPr>
          <w:rFonts w:ascii="Times New Roman" w:hAnsi="Times New Roman" w:cs="Times New Roman"/>
          <w:sz w:val="24"/>
          <w:szCs w:val="24"/>
        </w:rPr>
        <w:t>Калевальского городского поселения</w:t>
      </w:r>
      <w:r w:rsidR="008A0FD2" w:rsidRPr="008A0FD2">
        <w:rPr>
          <w:rFonts w:ascii="YS Text" w:eastAsia="Times New Roman" w:hAnsi="YS Text" w:cs="Times New Roman"/>
          <w:color w:val="000000"/>
          <w:sz w:val="23"/>
          <w:szCs w:val="23"/>
        </w:rPr>
        <w:t>от j-го налогоплательщика - бенефициара налогового расхода в базовом году;</w:t>
      </w:r>
    </w:p>
    <w:p w14:paraId="3E88E770" w14:textId="77777777" w:rsidR="008A0FD2" w:rsidRPr="008A0FD2" w:rsidRDefault="004103C8" w:rsidP="008C7711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оϳ</w:t>
      </w:r>
      <w:r w:rsidR="008A0FD2" w:rsidRPr="008A0FD2">
        <w:rPr>
          <w:rFonts w:ascii="YS Text" w:eastAsia="Times New Roman" w:hAnsi="YS Text" w:cs="Times New Roman"/>
          <w:color w:val="000000"/>
          <w:sz w:val="23"/>
          <w:szCs w:val="23"/>
        </w:rPr>
        <w:t>- объем налоговых расходов по соответствующему налогу (иному платежу) в пользу j-го налогоплательщика - бенефициара налогового расхода в базовом году.</w:t>
      </w:r>
    </w:p>
    <w:p w14:paraId="5B59C8B5" w14:textId="28A8E412" w:rsidR="00890A5F" w:rsidRDefault="008A0FD2" w:rsidP="008C77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Под базовым годом понимается год, предшествующий году начала осуществления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налогового расхода в пользу j-го налогоплательщика -бенефициара налогового расхода,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либо шестой год, предшествующий отчетному году в случае, если налоговый расход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осуществляется в пользу налогоплательщика-бенефициара налогового расхода более 6</w:t>
      </w:r>
      <w:r w:rsidR="008C771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8A0FD2">
        <w:rPr>
          <w:rFonts w:ascii="YS Text" w:eastAsia="Times New Roman" w:hAnsi="YS Text" w:cs="Times New Roman"/>
          <w:color w:val="000000"/>
          <w:sz w:val="23"/>
          <w:szCs w:val="23"/>
        </w:rPr>
        <w:t>лет;</w:t>
      </w:r>
    </w:p>
    <w:p w14:paraId="1E75A544" w14:textId="77777777" w:rsidR="004103C8" w:rsidRPr="008242B0" w:rsidRDefault="004103C8" w:rsidP="00890A5F">
      <w:pPr>
        <w:shd w:val="clear" w:color="auto" w:fill="FFFFFF"/>
        <w:spacing w:after="0" w:line="240" w:lineRule="auto"/>
        <w:rPr>
          <w:color w:val="242424"/>
        </w:rPr>
      </w:pPr>
    </w:p>
    <w:p w14:paraId="2251EF8E" w14:textId="77777777" w:rsidR="00F8414B" w:rsidRPr="00351385" w:rsidRDefault="00890A5F" w:rsidP="008A0FD2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26</w:t>
      </w:r>
      <w:r w:rsidR="00F8414B" w:rsidRPr="00351385">
        <w:rPr>
          <w:color w:val="242424"/>
        </w:rPr>
        <w:t xml:space="preserve">. По итогам оценки эффективности налогового расхода </w:t>
      </w:r>
      <w:r w:rsidR="00C01309" w:rsidRPr="005040CF">
        <w:t>Калевальского городского поселения</w:t>
      </w:r>
      <w:r w:rsidR="00F8414B" w:rsidRPr="00351385">
        <w:rPr>
          <w:color w:val="242424"/>
        </w:rPr>
        <w:t xml:space="preserve">куратор налогового расхода формулирует выводы о достижении целевых характеристик налогового расхода </w:t>
      </w:r>
      <w:r w:rsidR="00C01309" w:rsidRPr="005040CF">
        <w:t>Калевальского городского поселения</w:t>
      </w:r>
      <w:r w:rsidR="00F8414B" w:rsidRPr="00351385">
        <w:rPr>
          <w:color w:val="242424"/>
        </w:rPr>
        <w:t>:</w:t>
      </w:r>
    </w:p>
    <w:p w14:paraId="3C5FE9DC" w14:textId="77777777"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 xml:space="preserve">- о значимости вклада налогового расхода </w:t>
      </w:r>
      <w:r w:rsidR="00C01309" w:rsidRPr="005040CF">
        <w:t>Калевальского городского поселения</w:t>
      </w:r>
      <w:r w:rsidRPr="00351385">
        <w:rPr>
          <w:color w:val="242424"/>
        </w:rPr>
        <w:t>в достижение соответствующих показателей (индикаторов);</w:t>
      </w:r>
    </w:p>
    <w:p w14:paraId="469B7D81" w14:textId="77777777"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14:paraId="562A9CDF" w14:textId="77777777" w:rsidR="00F8414B" w:rsidRPr="00351385" w:rsidRDefault="00F40D6C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27</w:t>
      </w:r>
      <w:r w:rsidR="00F8414B" w:rsidRPr="00351385">
        <w:rPr>
          <w:color w:val="242424"/>
        </w:rPr>
        <w:t xml:space="preserve">. По результатам оценки эффективности соответствующих налоговых расходов куратор налогового расхода </w:t>
      </w:r>
      <w:r w:rsidR="00C01309" w:rsidRPr="005040CF">
        <w:t>Калевальского городского поселения</w:t>
      </w:r>
      <w:r w:rsidR="00F8414B" w:rsidRPr="00351385">
        <w:rPr>
          <w:color w:val="242424"/>
        </w:rPr>
        <w:t xml:space="preserve">формирует общий вывод о </w:t>
      </w:r>
      <w:r w:rsidR="00F8414B" w:rsidRPr="00351385">
        <w:rPr>
          <w:color w:val="242424"/>
        </w:rPr>
        <w:lastRenderedPageBreak/>
        <w:t>степени их эффективности и рекомендации о целесообразности их дальнейшего осуществления.</w:t>
      </w:r>
    </w:p>
    <w:p w14:paraId="3BD0FD24" w14:textId="77777777" w:rsidR="00F8414B" w:rsidRPr="00351385" w:rsidRDefault="00F8414B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51385">
        <w:rPr>
          <w:color w:val="242424"/>
        </w:rPr>
        <w:t xml:space="preserve">Результаты оценки эффективности налоговых расходов </w:t>
      </w:r>
      <w:r w:rsidR="00C01309" w:rsidRPr="005040CF">
        <w:t>Калевальского городского поселения</w:t>
      </w:r>
      <w:r w:rsidRPr="00351385">
        <w:rPr>
          <w:color w:val="242424"/>
        </w:rPr>
        <w:t xml:space="preserve">, рекомендации по результатам указанной оценки направляются кураторами налоговых расходов в администрацию ежегодно </w:t>
      </w:r>
      <w:r w:rsidRPr="008B7A06">
        <w:rPr>
          <w:color w:val="242424"/>
        </w:rPr>
        <w:t xml:space="preserve">до </w:t>
      </w:r>
      <w:r w:rsidR="008B7A06" w:rsidRPr="008B7A06">
        <w:rPr>
          <w:color w:val="242424"/>
        </w:rPr>
        <w:t>10 мая</w:t>
      </w:r>
      <w:r w:rsidRPr="00351385">
        <w:rPr>
          <w:color w:val="242424"/>
        </w:rPr>
        <w:t xml:space="preserve"> текущего финансового года для обобщения.</w:t>
      </w:r>
    </w:p>
    <w:p w14:paraId="5B8C17A8" w14:textId="77777777" w:rsidR="00F8414B" w:rsidRPr="00351385" w:rsidRDefault="00F40D6C" w:rsidP="00F8414B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color w:val="242424"/>
        </w:rPr>
        <w:t>28</w:t>
      </w:r>
      <w:r w:rsidR="00F8414B" w:rsidRPr="00351385">
        <w:rPr>
          <w:color w:val="242424"/>
        </w:rPr>
        <w:t xml:space="preserve">. Результаты оценки налоговых расходов </w:t>
      </w:r>
      <w:r w:rsidR="00C01309" w:rsidRPr="005040CF">
        <w:t>Калевальского городского поселения</w:t>
      </w:r>
      <w:r w:rsidR="00F8414B" w:rsidRPr="00351385">
        <w:rPr>
          <w:color w:val="242424"/>
        </w:rPr>
        <w:t xml:space="preserve"> учитываются при формировании основных направлений бюджетной, налоговой и долговой политики </w:t>
      </w:r>
      <w:r w:rsidR="000001E5">
        <w:rPr>
          <w:color w:val="242424"/>
        </w:rPr>
        <w:t>в части целесообразности сохранения (уточнения, отмены) соответс</w:t>
      </w:r>
      <w:r>
        <w:rPr>
          <w:color w:val="242424"/>
        </w:rPr>
        <w:t>т</w:t>
      </w:r>
      <w:r w:rsidR="000001E5">
        <w:rPr>
          <w:color w:val="242424"/>
        </w:rPr>
        <w:t>вующих налоговых расходов в очередном финансовом году и плановом периоде</w:t>
      </w:r>
      <w:r w:rsidR="00F01F62">
        <w:rPr>
          <w:color w:val="242424"/>
        </w:rPr>
        <w:t>,</w:t>
      </w:r>
      <w:r w:rsidR="00F8414B" w:rsidRPr="00351385">
        <w:rPr>
          <w:color w:val="242424"/>
        </w:rPr>
        <w:t xml:space="preserve"> а также при проведении оценки эффективности реализации муниципальных программ.</w:t>
      </w:r>
    </w:p>
    <w:p w14:paraId="2874701C" w14:textId="77777777" w:rsidR="00F40D6C" w:rsidRDefault="00F40D6C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7381888F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5C802DDD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2314E2ED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3D09ACC9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3BBE552B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25A585DA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37E3BB4E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20BAF4FC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42D19A9F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05D89811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1BB5834E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15CBE302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5EE9C702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7A644991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375DF43F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20F2C098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11BECD7E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686D5589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0EC9C3BD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1FB9C851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712AFFCA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3C19828A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714637D4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6C7BB6E2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39DE4D53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36FD6C0A" w14:textId="77777777" w:rsidR="008C7711" w:rsidRDefault="008C7711" w:rsidP="00F8414B">
      <w:pPr>
        <w:pStyle w:val="a3"/>
        <w:spacing w:before="0" w:beforeAutospacing="0" w:after="200" w:afterAutospacing="0"/>
        <w:jc w:val="right"/>
        <w:rPr>
          <w:color w:val="242424"/>
        </w:rPr>
      </w:pPr>
    </w:p>
    <w:p w14:paraId="15FDA11D" w14:textId="33268CDB" w:rsidR="00F8414B" w:rsidRPr="00351385" w:rsidRDefault="00F8414B" w:rsidP="008C771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351385">
        <w:rPr>
          <w:color w:val="242424"/>
        </w:rPr>
        <w:t>Приложение</w:t>
      </w:r>
    </w:p>
    <w:p w14:paraId="3E1A9F31" w14:textId="77777777" w:rsidR="00F8414B" w:rsidRPr="00351385" w:rsidRDefault="00F8414B" w:rsidP="008C771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351385">
        <w:rPr>
          <w:color w:val="242424"/>
        </w:rPr>
        <w:t>к Порядку формирования перечня</w:t>
      </w:r>
    </w:p>
    <w:p w14:paraId="1E59E37C" w14:textId="77777777" w:rsidR="00F8414B" w:rsidRPr="00351385" w:rsidRDefault="00F8414B" w:rsidP="008C771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351385">
        <w:rPr>
          <w:color w:val="242424"/>
        </w:rPr>
        <w:t>налоговых расходов и оценки налоговых</w:t>
      </w:r>
    </w:p>
    <w:p w14:paraId="7978C6DD" w14:textId="77777777" w:rsidR="00F8414B" w:rsidRPr="00351385" w:rsidRDefault="00F8414B" w:rsidP="008C771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351385">
        <w:rPr>
          <w:color w:val="242424"/>
        </w:rPr>
        <w:t xml:space="preserve">расходов </w:t>
      </w:r>
      <w:r w:rsidR="00C01309" w:rsidRPr="005040CF">
        <w:t>Калевальского городского поселения</w:t>
      </w:r>
    </w:p>
    <w:p w14:paraId="2971FCAE" w14:textId="77777777" w:rsidR="00F8414B" w:rsidRPr="00351385" w:rsidRDefault="00F8414B" w:rsidP="00F8414B">
      <w:pPr>
        <w:pStyle w:val="a3"/>
        <w:spacing w:before="0" w:beforeAutospacing="0" w:after="200" w:afterAutospacing="0"/>
        <w:jc w:val="right"/>
        <w:rPr>
          <w:color w:val="000000"/>
        </w:rPr>
      </w:pPr>
      <w:r w:rsidRPr="00351385">
        <w:rPr>
          <w:color w:val="000000"/>
        </w:rPr>
        <w:t> </w:t>
      </w:r>
    </w:p>
    <w:p w14:paraId="14F7645F" w14:textId="77777777" w:rsidR="00902799" w:rsidRPr="00902799" w:rsidRDefault="00902799" w:rsidP="00902799">
      <w:pPr>
        <w:pStyle w:val="1"/>
        <w:rPr>
          <w:sz w:val="24"/>
          <w:szCs w:val="24"/>
        </w:rPr>
      </w:pPr>
      <w:r w:rsidRPr="00902799">
        <w:rPr>
          <w:sz w:val="24"/>
          <w:szCs w:val="24"/>
        </w:rPr>
        <w:t xml:space="preserve">Переченьинформации, включаемой в паспорт налогового расхода </w:t>
      </w:r>
    </w:p>
    <w:p w14:paraId="71D25D16" w14:textId="77777777" w:rsidR="00902799" w:rsidRPr="005C2DE0" w:rsidRDefault="00C01309" w:rsidP="00902799">
      <w:pPr>
        <w:pStyle w:val="a3"/>
        <w:spacing w:before="0" w:beforeAutospacing="0" w:after="200" w:afterAutospacing="0"/>
        <w:rPr>
          <w:b/>
          <w:bCs/>
          <w:color w:val="242424"/>
        </w:rPr>
      </w:pPr>
      <w:r w:rsidRPr="005C2DE0">
        <w:rPr>
          <w:b/>
        </w:rPr>
        <w:t>Калевальского городского поселения</w:t>
      </w:r>
    </w:p>
    <w:p w14:paraId="2E4A0742" w14:textId="77777777" w:rsidR="002E555B" w:rsidRDefault="002E555B" w:rsidP="00E33D0C">
      <w:pPr>
        <w:pStyle w:val="1"/>
        <w:rPr>
          <w:sz w:val="24"/>
          <w:szCs w:val="24"/>
        </w:rPr>
      </w:pPr>
    </w:p>
    <w:tbl>
      <w:tblPr>
        <w:tblW w:w="0" w:type="auto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6"/>
        <w:gridCol w:w="1134"/>
        <w:gridCol w:w="3509"/>
      </w:tblGrid>
      <w:tr w:rsidR="0029699E" w14:paraId="7738D9C0" w14:textId="77777777" w:rsidTr="0029699E">
        <w:trPr>
          <w:trHeight w:val="445"/>
        </w:trPr>
        <w:tc>
          <w:tcPr>
            <w:tcW w:w="6690" w:type="dxa"/>
            <w:gridSpan w:val="2"/>
          </w:tcPr>
          <w:p w14:paraId="690548F7" w14:textId="77777777" w:rsidR="0029699E" w:rsidRPr="002E555B" w:rsidRDefault="0029699E" w:rsidP="002E555B">
            <w:pPr>
              <w:pStyle w:val="1"/>
              <w:ind w:left="154"/>
              <w:rPr>
                <w:sz w:val="24"/>
                <w:szCs w:val="24"/>
              </w:rPr>
            </w:pPr>
            <w:r w:rsidRPr="002E555B">
              <w:rPr>
                <w:color w:val="242424"/>
                <w:sz w:val="24"/>
                <w:szCs w:val="24"/>
              </w:rPr>
              <w:t xml:space="preserve">Наименование характеристики                                        </w:t>
            </w:r>
          </w:p>
        </w:tc>
        <w:tc>
          <w:tcPr>
            <w:tcW w:w="3509" w:type="dxa"/>
          </w:tcPr>
          <w:p w14:paraId="0ACD0B58" w14:textId="77777777" w:rsidR="0029699E" w:rsidRPr="002E555B" w:rsidRDefault="0029699E" w:rsidP="002E555B">
            <w:pPr>
              <w:pStyle w:val="1"/>
              <w:rPr>
                <w:sz w:val="24"/>
                <w:szCs w:val="24"/>
              </w:rPr>
            </w:pPr>
            <w:r w:rsidRPr="002E555B">
              <w:rPr>
                <w:color w:val="242424"/>
                <w:sz w:val="24"/>
                <w:szCs w:val="24"/>
              </w:rPr>
              <w:t>Источник данных</w:t>
            </w:r>
          </w:p>
        </w:tc>
      </w:tr>
      <w:tr w:rsidR="0029699E" w14:paraId="189A200D" w14:textId="77777777" w:rsidTr="0029699E">
        <w:trPr>
          <w:trHeight w:val="292"/>
        </w:trPr>
        <w:tc>
          <w:tcPr>
            <w:tcW w:w="10199" w:type="dxa"/>
            <w:gridSpan w:val="3"/>
          </w:tcPr>
          <w:p w14:paraId="5B069016" w14:textId="77777777" w:rsidR="0029699E" w:rsidRDefault="0029699E" w:rsidP="002E555B">
            <w:pPr>
              <w:pStyle w:val="1"/>
              <w:ind w:left="15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Pr="00902799">
              <w:rPr>
                <w:b w:val="0"/>
                <w:sz w:val="24"/>
                <w:szCs w:val="24"/>
              </w:rPr>
              <w:t xml:space="preserve">Нормативные характеристики налогового расхода поселения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  (</w:t>
            </w:r>
            <w:proofErr w:type="gramEnd"/>
            <w:r>
              <w:rPr>
                <w:b w:val="0"/>
                <w:sz w:val="24"/>
                <w:szCs w:val="24"/>
              </w:rPr>
              <w:t xml:space="preserve">далее-налоговый </w:t>
            </w:r>
          </w:p>
          <w:p w14:paraId="25D28737" w14:textId="77777777" w:rsidR="0029699E" w:rsidRDefault="0029699E" w:rsidP="002E555B">
            <w:pPr>
              <w:pStyle w:val="1"/>
              <w:ind w:left="154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расход)                                                                          </w:t>
            </w:r>
          </w:p>
        </w:tc>
      </w:tr>
      <w:tr w:rsidR="0029699E" w14:paraId="4D726233" w14:textId="77777777" w:rsidTr="0029699E">
        <w:trPr>
          <w:trHeight w:val="705"/>
        </w:trPr>
        <w:tc>
          <w:tcPr>
            <w:tcW w:w="5556" w:type="dxa"/>
          </w:tcPr>
          <w:p w14:paraId="6BCC48BE" w14:textId="77777777" w:rsidR="0029699E" w:rsidRDefault="0029699E" w:rsidP="0029699E">
            <w:pPr>
              <w:pStyle w:val="1"/>
              <w:rPr>
                <w:sz w:val="24"/>
                <w:szCs w:val="24"/>
              </w:rPr>
            </w:pPr>
            <w:r w:rsidRPr="00E21BA0">
              <w:rPr>
                <w:b w:val="0"/>
                <w:sz w:val="24"/>
                <w:szCs w:val="24"/>
              </w:rPr>
              <w:t>1.</w:t>
            </w:r>
            <w:r w:rsidRPr="00902799">
              <w:rPr>
                <w:b w:val="0"/>
                <w:sz w:val="24"/>
                <w:szCs w:val="24"/>
              </w:rPr>
              <w:t xml:space="preserve"> Наименование налога, сбора, платежа, по которому</w:t>
            </w:r>
            <w:r w:rsidRPr="00E33D0C">
              <w:rPr>
                <w:b w:val="0"/>
                <w:sz w:val="24"/>
                <w:szCs w:val="24"/>
              </w:rPr>
              <w:t xml:space="preserve">предусматривается налоговый расход     </w:t>
            </w:r>
          </w:p>
        </w:tc>
        <w:tc>
          <w:tcPr>
            <w:tcW w:w="4643" w:type="dxa"/>
            <w:gridSpan w:val="2"/>
          </w:tcPr>
          <w:p w14:paraId="170F9FCE" w14:textId="77777777" w:rsidR="0029699E" w:rsidRPr="002E555B" w:rsidRDefault="0029699E" w:rsidP="002E555B">
            <w:pPr>
              <w:pStyle w:val="1"/>
              <w:ind w:left="73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  <w:tr w:rsidR="0029699E" w14:paraId="74454909" w14:textId="77777777" w:rsidTr="0029699E">
        <w:trPr>
          <w:trHeight w:val="628"/>
        </w:trPr>
        <w:tc>
          <w:tcPr>
            <w:tcW w:w="5556" w:type="dxa"/>
          </w:tcPr>
          <w:p w14:paraId="382E197E" w14:textId="77777777" w:rsidR="0029699E" w:rsidRDefault="0029699E" w:rsidP="0029699E">
            <w:pPr>
              <w:pStyle w:val="1"/>
              <w:rPr>
                <w:sz w:val="24"/>
                <w:szCs w:val="24"/>
              </w:rPr>
            </w:pPr>
            <w:r w:rsidRPr="00E21BA0">
              <w:rPr>
                <w:b w:val="0"/>
                <w:sz w:val="24"/>
                <w:szCs w:val="24"/>
              </w:rPr>
              <w:t xml:space="preserve">  2</w:t>
            </w:r>
            <w:r>
              <w:rPr>
                <w:sz w:val="24"/>
                <w:szCs w:val="24"/>
              </w:rPr>
              <w:t>.</w:t>
            </w:r>
            <w:r w:rsidRPr="00902799">
              <w:rPr>
                <w:b w:val="0"/>
                <w:sz w:val="24"/>
                <w:szCs w:val="24"/>
              </w:rPr>
              <w:t xml:space="preserve"> Наименование налогов</w:t>
            </w:r>
            <w:r w:rsidR="00A37CE8">
              <w:rPr>
                <w:b w:val="0"/>
                <w:sz w:val="24"/>
                <w:szCs w:val="24"/>
              </w:rPr>
              <w:t xml:space="preserve">ого расхода (содержание льготы, </w:t>
            </w:r>
            <w:r w:rsidRPr="00902799">
              <w:rPr>
                <w:b w:val="0"/>
                <w:sz w:val="24"/>
                <w:szCs w:val="24"/>
              </w:rPr>
              <w:t>освобождения или иной преференции</w:t>
            </w:r>
          </w:p>
        </w:tc>
        <w:tc>
          <w:tcPr>
            <w:tcW w:w="4643" w:type="dxa"/>
            <w:gridSpan w:val="2"/>
          </w:tcPr>
          <w:p w14:paraId="5B94BDE1" w14:textId="77777777" w:rsidR="0029699E" w:rsidRDefault="00A37CE8" w:rsidP="002E555B">
            <w:pPr>
              <w:pStyle w:val="1"/>
              <w:ind w:left="73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  <w:tr w:rsidR="0029699E" w14:paraId="65D2577E" w14:textId="77777777" w:rsidTr="0029699E">
        <w:trPr>
          <w:trHeight w:val="1134"/>
        </w:trPr>
        <w:tc>
          <w:tcPr>
            <w:tcW w:w="5556" w:type="dxa"/>
          </w:tcPr>
          <w:p w14:paraId="210FD87B" w14:textId="77777777" w:rsidR="0029699E" w:rsidRPr="00E33D0C" w:rsidRDefault="0029699E" w:rsidP="00A37CE8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3.</w:t>
            </w:r>
            <w:r w:rsidRPr="00902799">
              <w:rPr>
                <w:b w:val="0"/>
                <w:sz w:val="24"/>
                <w:szCs w:val="24"/>
              </w:rPr>
              <w:t>Ссылка на положение (статья, часть, пункт, подпункт, абзац) федерального закона, иного нормативногоправового акта, устанавливающее налоговый расход</w:t>
            </w:r>
            <w:r w:rsidR="00A37CE8">
              <w:rPr>
                <w:b w:val="0"/>
                <w:sz w:val="24"/>
                <w:szCs w:val="24"/>
              </w:rPr>
              <w:t>,</w:t>
            </w:r>
          </w:p>
        </w:tc>
        <w:tc>
          <w:tcPr>
            <w:tcW w:w="4643" w:type="dxa"/>
            <w:gridSpan w:val="2"/>
          </w:tcPr>
          <w:p w14:paraId="77F0A40C" w14:textId="77777777" w:rsidR="0029699E" w:rsidRDefault="00A37CE8" w:rsidP="002E555B">
            <w:pPr>
              <w:pStyle w:val="1"/>
              <w:ind w:left="73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  <w:tr w:rsidR="0029699E" w14:paraId="52E489A9" w14:textId="77777777" w:rsidTr="0029699E">
        <w:trPr>
          <w:trHeight w:val="511"/>
        </w:trPr>
        <w:tc>
          <w:tcPr>
            <w:tcW w:w="5556" w:type="dxa"/>
          </w:tcPr>
          <w:p w14:paraId="517375C8" w14:textId="77777777" w:rsidR="0029699E" w:rsidRPr="00E33D0C" w:rsidRDefault="0029699E" w:rsidP="0029699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4.</w:t>
            </w:r>
            <w:r w:rsidRPr="00902799">
              <w:rPr>
                <w:b w:val="0"/>
                <w:sz w:val="24"/>
                <w:szCs w:val="24"/>
              </w:rPr>
              <w:t xml:space="preserve">Категории получателей налогового расхода  </w:t>
            </w:r>
          </w:p>
        </w:tc>
        <w:tc>
          <w:tcPr>
            <w:tcW w:w="4643" w:type="dxa"/>
            <w:gridSpan w:val="2"/>
          </w:tcPr>
          <w:p w14:paraId="557A60E8" w14:textId="77777777" w:rsidR="0029699E" w:rsidRDefault="00A37CE8" w:rsidP="002E555B">
            <w:pPr>
              <w:pStyle w:val="1"/>
              <w:ind w:left="73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  <w:tr w:rsidR="0029699E" w14:paraId="5AA1296E" w14:textId="77777777" w:rsidTr="0029699E">
        <w:trPr>
          <w:trHeight w:val="475"/>
        </w:trPr>
        <w:tc>
          <w:tcPr>
            <w:tcW w:w="5556" w:type="dxa"/>
          </w:tcPr>
          <w:p w14:paraId="2481E905" w14:textId="77777777" w:rsidR="0029699E" w:rsidRPr="00E33D0C" w:rsidRDefault="0029699E" w:rsidP="0029699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  <w:r w:rsidRPr="00902799">
              <w:rPr>
                <w:b w:val="0"/>
                <w:sz w:val="24"/>
                <w:szCs w:val="24"/>
              </w:rPr>
              <w:t xml:space="preserve">Условия предоставления налогового расхода  </w:t>
            </w:r>
          </w:p>
        </w:tc>
        <w:tc>
          <w:tcPr>
            <w:tcW w:w="4643" w:type="dxa"/>
            <w:gridSpan w:val="2"/>
          </w:tcPr>
          <w:p w14:paraId="26D52961" w14:textId="77777777" w:rsidR="0029699E" w:rsidRDefault="00A37CE8" w:rsidP="002E555B">
            <w:pPr>
              <w:pStyle w:val="1"/>
              <w:ind w:left="73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  <w:tr w:rsidR="0029699E" w14:paraId="2F332110" w14:textId="77777777" w:rsidTr="00A37CE8">
        <w:trPr>
          <w:trHeight w:val="373"/>
        </w:trPr>
        <w:tc>
          <w:tcPr>
            <w:tcW w:w="5556" w:type="dxa"/>
          </w:tcPr>
          <w:p w14:paraId="73BF4DD4" w14:textId="77777777" w:rsidR="0029699E" w:rsidRDefault="0029699E" w:rsidP="0029699E">
            <w:pPr>
              <w:pStyle w:val="1"/>
              <w:rPr>
                <w:b w:val="0"/>
                <w:sz w:val="24"/>
                <w:szCs w:val="24"/>
              </w:rPr>
            </w:pPr>
            <w:r w:rsidRPr="00E21BA0">
              <w:rPr>
                <w:b w:val="0"/>
                <w:sz w:val="24"/>
                <w:szCs w:val="24"/>
              </w:rPr>
              <w:t>6.</w:t>
            </w:r>
            <w:r w:rsidRPr="00902799">
              <w:rPr>
                <w:b w:val="0"/>
                <w:sz w:val="24"/>
                <w:szCs w:val="24"/>
              </w:rPr>
              <w:t xml:space="preserve"> Целевая категория налогового расхода  </w:t>
            </w:r>
          </w:p>
        </w:tc>
        <w:tc>
          <w:tcPr>
            <w:tcW w:w="4643" w:type="dxa"/>
            <w:gridSpan w:val="2"/>
          </w:tcPr>
          <w:p w14:paraId="0D19BB4D" w14:textId="77777777" w:rsidR="0029699E" w:rsidRDefault="00A37CE8" w:rsidP="002E555B">
            <w:pPr>
              <w:pStyle w:val="1"/>
              <w:ind w:left="736"/>
              <w:rPr>
                <w:b w:val="0"/>
                <w:sz w:val="24"/>
                <w:szCs w:val="24"/>
              </w:rPr>
            </w:pPr>
            <w:r w:rsidRPr="002E555B">
              <w:rPr>
                <w:b w:val="0"/>
                <w:sz w:val="24"/>
                <w:szCs w:val="24"/>
              </w:rPr>
              <w:t>данные куратора налогового расхода</w:t>
            </w:r>
          </w:p>
        </w:tc>
      </w:tr>
      <w:tr w:rsidR="00A37CE8" w14:paraId="4E605306" w14:textId="77777777" w:rsidTr="00A37CE8">
        <w:trPr>
          <w:trHeight w:val="445"/>
        </w:trPr>
        <w:tc>
          <w:tcPr>
            <w:tcW w:w="5556" w:type="dxa"/>
          </w:tcPr>
          <w:p w14:paraId="57881D1B" w14:textId="77777777" w:rsidR="00A37CE8" w:rsidRDefault="00A37CE8" w:rsidP="00A37CE8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902799">
              <w:rPr>
                <w:b w:val="0"/>
                <w:sz w:val="24"/>
                <w:szCs w:val="24"/>
              </w:rPr>
              <w:t xml:space="preserve">.  Дата начала действия налогового расхода  </w:t>
            </w:r>
          </w:p>
        </w:tc>
        <w:tc>
          <w:tcPr>
            <w:tcW w:w="4643" w:type="dxa"/>
            <w:gridSpan w:val="2"/>
          </w:tcPr>
          <w:p w14:paraId="1BD17ACA" w14:textId="77777777" w:rsidR="00A37CE8" w:rsidRDefault="00A37CE8" w:rsidP="002E555B">
            <w:pPr>
              <w:pStyle w:val="1"/>
              <w:ind w:left="73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  <w:tr w:rsidR="00A37CE8" w14:paraId="170BA388" w14:textId="77777777" w:rsidTr="0029699E">
        <w:trPr>
          <w:trHeight w:val="372"/>
        </w:trPr>
        <w:tc>
          <w:tcPr>
            <w:tcW w:w="5556" w:type="dxa"/>
          </w:tcPr>
          <w:p w14:paraId="605DFD7F" w14:textId="77777777" w:rsidR="00A37CE8" w:rsidRPr="00902799" w:rsidRDefault="00A37CE8" w:rsidP="00A37CE8">
            <w:pPr>
              <w:pStyle w:val="1"/>
              <w:rPr>
                <w:b w:val="0"/>
                <w:sz w:val="24"/>
                <w:szCs w:val="24"/>
              </w:rPr>
            </w:pPr>
            <w:r w:rsidRPr="00902799">
              <w:rPr>
                <w:b w:val="0"/>
                <w:sz w:val="24"/>
                <w:szCs w:val="24"/>
              </w:rPr>
              <w:t xml:space="preserve">8.  Дата прекращения действия налогового расхода  </w:t>
            </w:r>
          </w:p>
          <w:p w14:paraId="10D2D5B2" w14:textId="77777777" w:rsidR="00A37CE8" w:rsidRDefault="00A37CE8" w:rsidP="0029699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4643" w:type="dxa"/>
            <w:gridSpan w:val="2"/>
          </w:tcPr>
          <w:p w14:paraId="035CB801" w14:textId="77777777" w:rsidR="00A37CE8" w:rsidRDefault="00A37CE8" w:rsidP="002E555B">
            <w:pPr>
              <w:pStyle w:val="1"/>
              <w:ind w:left="73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E555B">
              <w:rPr>
                <w:b w:val="0"/>
                <w:sz w:val="24"/>
                <w:szCs w:val="24"/>
              </w:rPr>
              <w:t>еречень налоговых расходов</w:t>
            </w:r>
          </w:p>
        </w:tc>
      </w:tr>
    </w:tbl>
    <w:p w14:paraId="348D4F7B" w14:textId="77777777" w:rsidR="0029699E" w:rsidRDefault="0029699E"/>
    <w:p w14:paraId="2C2EE891" w14:textId="40DBAD2D" w:rsidR="005C2DE0" w:rsidRDefault="005C2DE0" w:rsidP="004C0AE1">
      <w:pPr>
        <w:pStyle w:val="1"/>
        <w:rPr>
          <w:b w:val="0"/>
          <w:bCs w:val="0"/>
          <w:color w:val="242424"/>
        </w:rPr>
      </w:pPr>
    </w:p>
    <w:p w14:paraId="468F77EE" w14:textId="08F8C479" w:rsidR="008C7711" w:rsidRDefault="008C7711" w:rsidP="004C0AE1">
      <w:pPr>
        <w:pStyle w:val="1"/>
        <w:rPr>
          <w:b w:val="0"/>
          <w:bCs w:val="0"/>
          <w:color w:val="242424"/>
        </w:rPr>
      </w:pPr>
    </w:p>
    <w:p w14:paraId="4A9615B8" w14:textId="7ACC23C9" w:rsidR="008C7711" w:rsidRDefault="008C7711" w:rsidP="004C0AE1">
      <w:pPr>
        <w:pStyle w:val="1"/>
        <w:rPr>
          <w:b w:val="0"/>
          <w:bCs w:val="0"/>
          <w:color w:val="242424"/>
        </w:rPr>
      </w:pPr>
    </w:p>
    <w:p w14:paraId="0485BE19" w14:textId="19DA8419" w:rsidR="008C7711" w:rsidRDefault="008C7711" w:rsidP="004C0AE1">
      <w:pPr>
        <w:pStyle w:val="1"/>
        <w:rPr>
          <w:b w:val="0"/>
          <w:bCs w:val="0"/>
          <w:color w:val="242424"/>
        </w:rPr>
      </w:pPr>
    </w:p>
    <w:p w14:paraId="6F0A83B4" w14:textId="016B7B51" w:rsidR="008C7711" w:rsidRDefault="008C7711" w:rsidP="004C0AE1">
      <w:pPr>
        <w:pStyle w:val="1"/>
        <w:rPr>
          <w:b w:val="0"/>
          <w:bCs w:val="0"/>
          <w:color w:val="242424"/>
        </w:rPr>
      </w:pPr>
    </w:p>
    <w:p w14:paraId="13668DB2" w14:textId="77777777" w:rsidR="008C7711" w:rsidRDefault="008C7711" w:rsidP="004C0AE1">
      <w:pPr>
        <w:pStyle w:val="1"/>
        <w:rPr>
          <w:b w:val="0"/>
          <w:bCs w:val="0"/>
          <w:color w:val="242424"/>
        </w:rPr>
      </w:pPr>
    </w:p>
    <w:p w14:paraId="1E9CD613" w14:textId="77777777" w:rsidR="00F8414B" w:rsidRPr="00351385" w:rsidRDefault="00F8414B" w:rsidP="00902799">
      <w:pPr>
        <w:pStyle w:val="a3"/>
        <w:spacing w:before="0" w:beforeAutospacing="0" w:after="200" w:afterAutospacing="0"/>
        <w:jc w:val="center"/>
        <w:rPr>
          <w:color w:val="000000"/>
        </w:rPr>
      </w:pPr>
      <w:r w:rsidRPr="00351385">
        <w:rPr>
          <w:b/>
          <w:bCs/>
          <w:color w:val="242424"/>
        </w:rPr>
        <w:lastRenderedPageBreak/>
        <w:t xml:space="preserve">Информация о нормативных, целевых и фискальных характеристиках налоговых расходов </w:t>
      </w:r>
      <w:r w:rsidR="00C01309" w:rsidRPr="005C2DE0">
        <w:rPr>
          <w:b/>
        </w:rPr>
        <w:t>Калевальского городского поселения</w:t>
      </w:r>
    </w:p>
    <w:p w14:paraId="01CD50C0" w14:textId="77777777" w:rsidR="00F8414B" w:rsidRPr="00351385" w:rsidRDefault="00F8414B" w:rsidP="00F8414B">
      <w:pPr>
        <w:pStyle w:val="a3"/>
        <w:spacing w:before="0" w:beforeAutospacing="0" w:after="200" w:afterAutospacing="0"/>
        <w:jc w:val="center"/>
        <w:rPr>
          <w:color w:val="000000"/>
        </w:rPr>
      </w:pPr>
      <w:r w:rsidRPr="00351385">
        <w:rPr>
          <w:color w:val="00000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6536"/>
        <w:gridCol w:w="2518"/>
      </w:tblGrid>
      <w:tr w:rsidR="00F1306F" w:rsidRPr="00351385" w14:paraId="33952FBC" w14:textId="77777777" w:rsidTr="00932DB9">
        <w:tc>
          <w:tcPr>
            <w:tcW w:w="0" w:type="auto"/>
            <w:gridSpan w:val="2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9F91EB" w14:textId="77777777" w:rsidR="00F8414B" w:rsidRPr="00E1328B" w:rsidRDefault="00F8414B">
            <w:pPr>
              <w:pStyle w:val="a3"/>
              <w:spacing w:before="0" w:beforeAutospacing="0" w:after="200" w:afterAutospacing="0"/>
              <w:jc w:val="center"/>
              <w:rPr>
                <w:b/>
                <w:color w:val="000000"/>
              </w:rPr>
            </w:pPr>
            <w:r w:rsidRPr="00E1328B">
              <w:rPr>
                <w:b/>
                <w:color w:val="242424"/>
              </w:rPr>
              <w:t>Предоставляемая информация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ADB8BE" w14:textId="77777777" w:rsidR="00F8414B" w:rsidRPr="00E1328B" w:rsidRDefault="00F8414B">
            <w:pPr>
              <w:pStyle w:val="a3"/>
              <w:spacing w:before="0" w:beforeAutospacing="0" w:after="200" w:afterAutospacing="0"/>
              <w:jc w:val="center"/>
              <w:rPr>
                <w:b/>
                <w:color w:val="000000"/>
              </w:rPr>
            </w:pPr>
            <w:r w:rsidRPr="00E1328B">
              <w:rPr>
                <w:b/>
                <w:color w:val="242424"/>
              </w:rPr>
              <w:t>Источник данных</w:t>
            </w:r>
          </w:p>
        </w:tc>
      </w:tr>
      <w:tr w:rsidR="00F8414B" w:rsidRPr="00351385" w14:paraId="425C4049" w14:textId="77777777" w:rsidTr="00932DB9">
        <w:tc>
          <w:tcPr>
            <w:tcW w:w="0" w:type="auto"/>
            <w:gridSpan w:val="3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55098C" w14:textId="77777777" w:rsidR="00F8414B" w:rsidRPr="003C2AA1" w:rsidRDefault="00F8414B" w:rsidP="004C0AE1">
            <w:pPr>
              <w:pStyle w:val="a3"/>
              <w:spacing w:before="0" w:beforeAutospacing="0" w:after="200" w:afterAutospacing="0"/>
              <w:jc w:val="center"/>
              <w:rPr>
                <w:b/>
                <w:color w:val="000000"/>
              </w:rPr>
            </w:pPr>
            <w:r w:rsidRPr="003C2AA1">
              <w:rPr>
                <w:b/>
                <w:color w:val="242424"/>
              </w:rPr>
              <w:t xml:space="preserve">I. Нормативные характеристики налогового расхода </w:t>
            </w:r>
            <w:r w:rsidR="004C0AE1">
              <w:rPr>
                <w:b/>
                <w:color w:val="242424"/>
              </w:rPr>
              <w:t>Калевальского городского поселения</w:t>
            </w:r>
            <w:r w:rsidRPr="003C2AA1">
              <w:rPr>
                <w:b/>
                <w:color w:val="242424"/>
              </w:rPr>
              <w:t xml:space="preserve"> (далее-налоговый расход)</w:t>
            </w:r>
          </w:p>
        </w:tc>
      </w:tr>
      <w:tr w:rsidR="00F1306F" w:rsidRPr="00351385" w14:paraId="0FE6325A" w14:textId="77777777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1B173E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57A6D9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A8C04E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14:paraId="1B837119" w14:textId="77777777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265B26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8379FA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EB3600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14:paraId="35B4EF04" w14:textId="77777777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96906B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3.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2F2586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BF588D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14:paraId="4AEFA0C8" w14:textId="77777777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424577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4.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6FDE56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B1900A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14:paraId="7DEBC2AD" w14:textId="77777777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F7E7A1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5.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7DF68F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68BB71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14:paraId="2A4824C2" w14:textId="77777777" w:rsidTr="00932DB9">
        <w:trPr>
          <w:trHeight w:val="890"/>
        </w:trPr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9864E0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6.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62D34B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50CFFF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8414B" w:rsidRPr="00351385" w14:paraId="2BA369DA" w14:textId="77777777" w:rsidTr="00932DB9">
        <w:tc>
          <w:tcPr>
            <w:tcW w:w="0" w:type="auto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B6E604" w14:textId="77777777" w:rsidR="00F8414B" w:rsidRPr="003C2AA1" w:rsidRDefault="00F8414B">
            <w:pPr>
              <w:pStyle w:val="a3"/>
              <w:spacing w:before="0" w:beforeAutospacing="0" w:after="200" w:afterAutospacing="0"/>
              <w:jc w:val="center"/>
              <w:rPr>
                <w:b/>
                <w:color w:val="000000"/>
              </w:rPr>
            </w:pPr>
            <w:r w:rsidRPr="003C2AA1">
              <w:rPr>
                <w:b/>
                <w:color w:val="242424"/>
              </w:rPr>
              <w:t>II. Целевые характеристики налогового</w:t>
            </w:r>
          </w:p>
          <w:p w14:paraId="7FA3027D" w14:textId="77777777" w:rsidR="00F8414B" w:rsidRPr="00351385" w:rsidRDefault="00F8414B" w:rsidP="004C0AE1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C2AA1">
              <w:rPr>
                <w:b/>
                <w:color w:val="242424"/>
              </w:rPr>
              <w:t xml:space="preserve">расхода </w:t>
            </w:r>
            <w:r w:rsidR="00C01309" w:rsidRPr="004C0AE1">
              <w:rPr>
                <w:b/>
              </w:rPr>
              <w:t>Калевальского городского поселения</w:t>
            </w:r>
          </w:p>
        </w:tc>
      </w:tr>
      <w:tr w:rsidR="00F1306F" w:rsidRPr="00351385" w14:paraId="352E0A6C" w14:textId="77777777" w:rsidTr="00932DB9">
        <w:trPr>
          <w:trHeight w:val="1125"/>
        </w:trPr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208E29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7.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FA9D0C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67D39E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14:paraId="5D707744" w14:textId="77777777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52A9A6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8.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432C07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Целевая категория налогового расхода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FD09DF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14:paraId="5D1AEC29" w14:textId="77777777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9C61F1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9.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662628" w14:textId="77777777" w:rsidR="00F8414B" w:rsidRPr="00351385" w:rsidRDefault="00F8414B" w:rsidP="003C2AA1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Цели предоставления налоговых льгот, освобождений и иных преференций для плательщиков налогов, установленных </w:t>
            </w:r>
            <w:r w:rsidRPr="00351385">
              <w:rPr>
                <w:color w:val="242424"/>
              </w:rPr>
              <w:lastRenderedPageBreak/>
              <w:t xml:space="preserve">нормативными правовыми актами </w:t>
            </w:r>
            <w:r w:rsidR="003C2AA1">
              <w:rPr>
                <w:color w:val="242424"/>
              </w:rPr>
              <w:t>муниципального образования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D28A93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lastRenderedPageBreak/>
              <w:t xml:space="preserve">уполномоченный орган местного </w:t>
            </w:r>
            <w:r w:rsidRPr="00351385">
              <w:rPr>
                <w:color w:val="242424"/>
              </w:rPr>
              <w:lastRenderedPageBreak/>
              <w:t>самоуправления</w:t>
            </w:r>
          </w:p>
        </w:tc>
      </w:tr>
      <w:tr w:rsidR="00F1306F" w:rsidRPr="00351385" w14:paraId="5EEFA889" w14:textId="77777777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E2DB06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lastRenderedPageBreak/>
              <w:t>10.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F9783A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863D6F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14:paraId="61F3E797" w14:textId="77777777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21681D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11.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A3D9EE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EC5E8C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14:paraId="200B78BE" w14:textId="77777777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0877AD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12.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E4104D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521565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14:paraId="74BA504A" w14:textId="77777777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23DB93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13.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AB8C57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33BBD8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14:paraId="6A0A6854" w14:textId="77777777" w:rsidTr="00932DB9">
        <w:trPr>
          <w:trHeight w:val="558"/>
        </w:trPr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A72CC8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14.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6DBEE8" w14:textId="77777777" w:rsidR="00F8414B" w:rsidRPr="00351385" w:rsidRDefault="00F8414B" w:rsidP="005C2DE0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Наименования муниципальных программ </w:t>
            </w:r>
            <w:r w:rsidR="00C01309" w:rsidRPr="005040CF">
              <w:t>Калевальского городского поселения</w:t>
            </w:r>
            <w:r w:rsidRPr="00351385">
              <w:rPr>
                <w:color w:val="242424"/>
              </w:rPr>
              <w:t xml:space="preserve">, наименования нормативных правовых актов, определяющих цели социально-экономической политики </w:t>
            </w:r>
            <w:r w:rsidR="00C01309" w:rsidRPr="005040CF">
              <w:t>Калевальского городского поселения</w:t>
            </w:r>
            <w:r w:rsidRPr="00351385">
              <w:rPr>
                <w:color w:val="242424"/>
              </w:rPr>
              <w:t>, не относящиеся к муниципальным программам</w:t>
            </w:r>
            <w:r w:rsidR="00C01309" w:rsidRPr="005040CF">
              <w:t xml:space="preserve"> Калевальского городского поселения</w:t>
            </w:r>
            <w:r w:rsidRPr="00351385">
              <w:rPr>
                <w:color w:val="242424"/>
              </w:rPr>
              <w:t xml:space="preserve"> (непрограммные направления деятельности),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41CAB6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14:paraId="43724285" w14:textId="77777777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5151E8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15.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C000A1" w14:textId="77777777" w:rsidR="00F8414B" w:rsidRPr="00351385" w:rsidRDefault="00F8414B" w:rsidP="005C2DE0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Наименования структурных элементов муниципальных программ </w:t>
            </w:r>
            <w:r w:rsidR="00C01309" w:rsidRPr="005040CF">
              <w:t>Калевальского городского поселения</w:t>
            </w:r>
            <w:r w:rsidRPr="00351385">
              <w:rPr>
                <w:color w:val="242424"/>
              </w:rPr>
              <w:t>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E5080A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14:paraId="495F38A6" w14:textId="77777777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6ECED2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16.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011458" w14:textId="77777777" w:rsidR="00F8414B" w:rsidRPr="00351385" w:rsidRDefault="00F8414B" w:rsidP="005C2DE0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Фактические значения показателей (индикаторов) достижения целей муниципальных программ </w:t>
            </w:r>
            <w:r w:rsidR="00C01309" w:rsidRPr="005040CF">
              <w:t>Калевальского городского поселения</w:t>
            </w:r>
            <w:r w:rsidRPr="00351385">
              <w:rPr>
                <w:color w:val="242424"/>
              </w:rPr>
              <w:t xml:space="preserve"> и (или) целей социально-экономической политики </w:t>
            </w:r>
            <w:r w:rsidR="00C01309" w:rsidRPr="005040CF">
              <w:t>Калевальского городского поселения</w:t>
            </w:r>
            <w:r w:rsidRPr="00351385">
              <w:rPr>
                <w:color w:val="242424"/>
              </w:rPr>
              <w:t xml:space="preserve">, не относящихся к муниципальным программам </w:t>
            </w:r>
            <w:r w:rsidR="00C01309" w:rsidRPr="005040CF">
              <w:t>Калевальского городского поселения</w:t>
            </w:r>
            <w:r w:rsidR="005C2DE0">
              <w:rPr>
                <w:color w:val="242424"/>
              </w:rPr>
              <w:t>,</w:t>
            </w:r>
            <w:r w:rsidRPr="00351385">
              <w:rPr>
                <w:color w:val="242424"/>
              </w:rPr>
              <w:t xml:space="preserve">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766DCE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14:paraId="7F499AB0" w14:textId="77777777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0D16B6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17.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2D3F39" w14:textId="77777777" w:rsidR="00F8414B" w:rsidRPr="00351385" w:rsidRDefault="00F8414B" w:rsidP="00F1306F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E82C77" w:rsidRPr="005040CF">
              <w:t>Калевальского городского поселения</w:t>
            </w:r>
            <w:r w:rsidRPr="00351385">
              <w:rPr>
                <w:color w:val="242424"/>
              </w:rPr>
              <w:t xml:space="preserve">и (или) целей </w:t>
            </w:r>
            <w:r w:rsidRPr="00351385">
              <w:rPr>
                <w:color w:val="242424"/>
              </w:rPr>
              <w:lastRenderedPageBreak/>
              <w:t xml:space="preserve">социально-экономической политики </w:t>
            </w:r>
            <w:r w:rsidR="00E82C77" w:rsidRPr="005040CF">
              <w:t>Калевальского городского поселения</w:t>
            </w:r>
            <w:r w:rsidR="00F1306F">
              <w:rPr>
                <w:color w:val="242424"/>
              </w:rPr>
              <w:t>,</w:t>
            </w:r>
            <w:r w:rsidRPr="00351385">
              <w:rPr>
                <w:color w:val="242424"/>
              </w:rPr>
              <w:t xml:space="preserve"> не относящихся к муниципальным программам </w:t>
            </w:r>
            <w:r w:rsidR="00E82C77" w:rsidRPr="005040CF">
              <w:t>Калевальского городского поселения</w:t>
            </w:r>
            <w:r w:rsidRPr="00351385">
              <w:rPr>
                <w:color w:val="242424"/>
              </w:rPr>
              <w:t>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DF5841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lastRenderedPageBreak/>
              <w:t xml:space="preserve">уполномоченный орган местного </w:t>
            </w:r>
            <w:r w:rsidRPr="00351385">
              <w:rPr>
                <w:color w:val="242424"/>
              </w:rPr>
              <w:lastRenderedPageBreak/>
              <w:t>самоуправления</w:t>
            </w:r>
          </w:p>
        </w:tc>
      </w:tr>
      <w:tr w:rsidR="00F8414B" w:rsidRPr="00351385" w14:paraId="7E4CDE8C" w14:textId="77777777" w:rsidTr="00932DB9">
        <w:tc>
          <w:tcPr>
            <w:tcW w:w="0" w:type="auto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C0536A" w14:textId="77777777" w:rsidR="00F8414B" w:rsidRPr="003C2AA1" w:rsidRDefault="00F8414B" w:rsidP="00F1306F">
            <w:pPr>
              <w:pStyle w:val="a3"/>
              <w:spacing w:before="0" w:beforeAutospacing="0" w:after="200" w:afterAutospacing="0"/>
              <w:jc w:val="center"/>
              <w:rPr>
                <w:b/>
                <w:color w:val="000000"/>
              </w:rPr>
            </w:pPr>
            <w:r w:rsidRPr="003C2AA1">
              <w:rPr>
                <w:b/>
                <w:color w:val="242424"/>
              </w:rPr>
              <w:lastRenderedPageBreak/>
              <w:t xml:space="preserve">III. Фискальные характеристики налогового расхода </w:t>
            </w:r>
            <w:r w:rsidR="00C01309" w:rsidRPr="00F1306F">
              <w:rPr>
                <w:b/>
              </w:rPr>
              <w:t>Калевальского городского поселения</w:t>
            </w:r>
          </w:p>
        </w:tc>
      </w:tr>
      <w:tr w:rsidR="00F1306F" w:rsidRPr="00351385" w14:paraId="5089B586" w14:textId="77777777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02A747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18.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D849E7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97E71B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налоговый орган</w:t>
            </w:r>
          </w:p>
        </w:tc>
      </w:tr>
      <w:tr w:rsidR="00F1306F" w:rsidRPr="00351385" w14:paraId="6C19E4A4" w14:textId="77777777" w:rsidTr="00932DB9">
        <w:trPr>
          <w:trHeight w:val="20"/>
        </w:trPr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05B0CB" w14:textId="77777777" w:rsidR="00F8414B" w:rsidRPr="00351385" w:rsidRDefault="00F8414B">
            <w:pPr>
              <w:pStyle w:val="a3"/>
              <w:spacing w:before="0" w:beforeAutospacing="0" w:after="200" w:afterAutospacing="0" w:line="20" w:lineRule="atLeast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19.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5C30CA" w14:textId="77777777" w:rsidR="00F8414B" w:rsidRPr="00351385" w:rsidRDefault="00F8414B">
            <w:pPr>
              <w:pStyle w:val="a3"/>
              <w:spacing w:before="0" w:beforeAutospacing="0" w:after="200" w:afterAutospacing="0" w:line="20" w:lineRule="atLeast"/>
              <w:rPr>
                <w:color w:val="000000"/>
              </w:rPr>
            </w:pPr>
            <w:r w:rsidRPr="00351385">
              <w:rPr>
                <w:color w:val="242424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C89571" w14:textId="77777777" w:rsidR="00F8414B" w:rsidRPr="00351385" w:rsidRDefault="00A02B0B" w:rsidP="00A02B0B">
            <w:pPr>
              <w:pStyle w:val="a3"/>
              <w:spacing w:before="0" w:beforeAutospacing="0" w:after="200" w:afterAutospacing="0" w:line="20" w:lineRule="atLeast"/>
              <w:rPr>
                <w:color w:val="000000"/>
              </w:rPr>
            </w:pPr>
            <w:r>
              <w:rPr>
                <w:color w:val="242424"/>
              </w:rPr>
              <w:t>А</w:t>
            </w:r>
            <w:r w:rsidR="00F8414B" w:rsidRPr="00351385">
              <w:rPr>
                <w:color w:val="242424"/>
              </w:rPr>
              <w:t xml:space="preserve">дминистрация </w:t>
            </w:r>
            <w:r w:rsidR="00F1306F" w:rsidRPr="00F1306F">
              <w:t>Калевальского муниципального района</w:t>
            </w:r>
          </w:p>
        </w:tc>
      </w:tr>
      <w:tr w:rsidR="00F1306F" w:rsidRPr="00351385" w14:paraId="0D1C1A03" w14:textId="77777777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656A8E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20.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B5908C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76FEDC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налоговый орган</w:t>
            </w:r>
          </w:p>
        </w:tc>
      </w:tr>
      <w:tr w:rsidR="00F1306F" w:rsidRPr="00351385" w14:paraId="0A8C66F8" w14:textId="77777777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1EA1A3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21.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2B94B3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F4707E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налоговый орган</w:t>
            </w:r>
          </w:p>
        </w:tc>
      </w:tr>
      <w:tr w:rsidR="00F1306F" w:rsidRPr="00351385" w14:paraId="1B702C26" w14:textId="77777777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56FFBA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22.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9D4EEB" w14:textId="77777777" w:rsidR="00F8414B" w:rsidRPr="00351385" w:rsidRDefault="00F8414B" w:rsidP="00F1306F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Базовый объем налогов, сборов, задекларированный для уплаты в бюджет </w:t>
            </w:r>
            <w:r w:rsidR="00E82C77" w:rsidRPr="005040CF">
              <w:t>Калевальского городского поселения</w:t>
            </w:r>
            <w:r w:rsidRPr="00351385">
              <w:rPr>
                <w:color w:val="242424"/>
              </w:rPr>
              <w:t xml:space="preserve"> плательщиками налогов, сборов по видам налога, сбора, (тыс. рублей)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E99119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налоговый орган</w:t>
            </w:r>
          </w:p>
        </w:tc>
      </w:tr>
      <w:tr w:rsidR="00F1306F" w:rsidRPr="00351385" w14:paraId="3DB7DF96" w14:textId="77777777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5A6CE5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23.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107048" w14:textId="77777777" w:rsidR="00F8414B" w:rsidRPr="00351385" w:rsidRDefault="00F8414B" w:rsidP="00F1306F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 xml:space="preserve">Объем налогов, сборов задекларированный для уплаты в  бюджет </w:t>
            </w:r>
            <w:r w:rsidR="00E82C77" w:rsidRPr="005040CF">
              <w:t>Калевальского городского поселения</w:t>
            </w:r>
            <w:r w:rsidRPr="00351385">
              <w:rPr>
                <w:color w:val="242424"/>
              </w:rPr>
              <w:t xml:space="preserve">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B06FA4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налоговый орган</w:t>
            </w:r>
          </w:p>
        </w:tc>
      </w:tr>
      <w:tr w:rsidR="00F1306F" w:rsidRPr="00351385" w14:paraId="02016C8F" w14:textId="77777777" w:rsidTr="00932DB9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0964BE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24.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6AB267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Результат оценки эффективности налогового расхода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4AEA0B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F1306F" w:rsidRPr="00351385" w14:paraId="3D8F97E6" w14:textId="77777777" w:rsidTr="00932DB9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AE6525" w14:textId="77777777" w:rsidR="00F8414B" w:rsidRPr="00351385" w:rsidRDefault="00F8414B">
            <w:pPr>
              <w:pStyle w:val="a3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351385">
              <w:rPr>
                <w:color w:val="242424"/>
              </w:rPr>
              <w:t>25.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6B02F4" w14:textId="77777777" w:rsidR="00F8414B" w:rsidRPr="00351385" w:rsidRDefault="00F8414B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 w:rsidRPr="00351385">
              <w:rPr>
                <w:color w:val="2424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5D122F" w14:textId="77777777" w:rsidR="00F8414B" w:rsidRPr="00351385" w:rsidRDefault="00CC5AB9" w:rsidP="00CC5AB9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>
              <w:rPr>
                <w:color w:val="242424"/>
              </w:rPr>
              <w:t>А</w:t>
            </w:r>
            <w:r w:rsidR="00F1306F" w:rsidRPr="00351385">
              <w:rPr>
                <w:color w:val="242424"/>
              </w:rPr>
              <w:t>дминистрация</w:t>
            </w:r>
            <w:r w:rsidR="00F1306F" w:rsidRPr="00F1306F">
              <w:t xml:space="preserve"> Калевальского муниципального района</w:t>
            </w:r>
          </w:p>
        </w:tc>
      </w:tr>
    </w:tbl>
    <w:p w14:paraId="48C33217" w14:textId="77777777" w:rsidR="00F8414B" w:rsidRPr="00351385" w:rsidRDefault="00F8414B" w:rsidP="00F8414B">
      <w:pPr>
        <w:pStyle w:val="a3"/>
        <w:spacing w:before="0" w:beforeAutospacing="0" w:after="200" w:afterAutospacing="0"/>
        <w:rPr>
          <w:color w:val="000000"/>
        </w:rPr>
      </w:pPr>
      <w:r w:rsidRPr="00351385">
        <w:rPr>
          <w:color w:val="000000"/>
        </w:rPr>
        <w:t> </w:t>
      </w:r>
    </w:p>
    <w:tbl>
      <w:tblPr>
        <w:tblW w:w="156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84"/>
      </w:tblGrid>
      <w:tr w:rsidR="00092551" w:rsidRPr="00092551" w14:paraId="24040BE0" w14:textId="77777777" w:rsidTr="001B70E8">
        <w:trPr>
          <w:trHeight w:val="322"/>
        </w:trPr>
        <w:tc>
          <w:tcPr>
            <w:tcW w:w="15684" w:type="dxa"/>
          </w:tcPr>
          <w:p w14:paraId="6F2A0600" w14:textId="77777777" w:rsidR="00092551" w:rsidRPr="00092551" w:rsidRDefault="00092551" w:rsidP="00092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1 </w:t>
            </w: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Муниципальной программе</w:t>
            </w:r>
          </w:p>
          <w:p w14:paraId="3A351999" w14:textId="77777777" w:rsidR="00092551" w:rsidRPr="00092551" w:rsidRDefault="00092551" w:rsidP="0009255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«Развитие образования в Калевальском муниципальном районе </w:t>
            </w:r>
          </w:p>
          <w:p w14:paraId="2223D621" w14:textId="77777777" w:rsidR="00092551" w:rsidRPr="00092551" w:rsidRDefault="00092551" w:rsidP="0009255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2022-2027 годы»</w:t>
            </w:r>
          </w:p>
          <w:p w14:paraId="53DA77C5" w14:textId="77777777" w:rsidR="00092551" w:rsidRPr="00092551" w:rsidRDefault="00092551" w:rsidP="00092551">
            <w:pPr>
              <w:tabs>
                <w:tab w:val="left" w:pos="10024"/>
                <w:tab w:val="left" w:pos="10189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(постановление № 45 от 03.02.2022)</w:t>
            </w:r>
          </w:p>
          <w:p w14:paraId="7F319ADA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0E98AE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Сведения о показателях (индикаторах) муниципальной программы и их значениях</w:t>
            </w:r>
          </w:p>
        </w:tc>
      </w:tr>
    </w:tbl>
    <w:p w14:paraId="4A4860D9" w14:textId="77777777" w:rsidR="00092551" w:rsidRPr="00092551" w:rsidRDefault="00092551" w:rsidP="00092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72"/>
        <w:gridCol w:w="2487"/>
        <w:gridCol w:w="1334"/>
        <w:gridCol w:w="993"/>
        <w:gridCol w:w="841"/>
        <w:gridCol w:w="977"/>
        <w:gridCol w:w="802"/>
        <w:gridCol w:w="850"/>
        <w:gridCol w:w="992"/>
        <w:gridCol w:w="3686"/>
        <w:gridCol w:w="236"/>
      </w:tblGrid>
      <w:tr w:rsidR="00092551" w:rsidRPr="00092551" w14:paraId="6FF6C448" w14:textId="77777777" w:rsidTr="001B70E8">
        <w:tc>
          <w:tcPr>
            <w:tcW w:w="567" w:type="dxa"/>
            <w:vMerge w:val="restart"/>
          </w:tcPr>
          <w:p w14:paraId="55B841D1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2" w:type="dxa"/>
            <w:vMerge w:val="restart"/>
          </w:tcPr>
          <w:p w14:paraId="18C1D8BA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2487" w:type="dxa"/>
            <w:vMerge w:val="restart"/>
          </w:tcPr>
          <w:p w14:paraId="5FA41D54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(индикатор) наименование</w:t>
            </w:r>
          </w:p>
        </w:tc>
        <w:tc>
          <w:tcPr>
            <w:tcW w:w="1334" w:type="dxa"/>
            <w:vMerge w:val="restart"/>
          </w:tcPr>
          <w:p w14:paraId="3605FD7A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5455" w:type="dxa"/>
            <w:gridSpan w:val="6"/>
          </w:tcPr>
          <w:p w14:paraId="1EDA029F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  <w:tc>
          <w:tcPr>
            <w:tcW w:w="3686" w:type="dxa"/>
            <w:vMerge w:val="restart"/>
            <w:tcBorders>
              <w:right w:val="nil"/>
            </w:tcBorders>
          </w:tcPr>
          <w:p w14:paraId="2CA3445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значения показателя последнего года реализации программы к отчетному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14:paraId="0E806D88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551" w:rsidRPr="00092551" w14:paraId="25B561AF" w14:textId="77777777" w:rsidTr="001B70E8">
        <w:tc>
          <w:tcPr>
            <w:tcW w:w="567" w:type="dxa"/>
            <w:vMerge/>
          </w:tcPr>
          <w:p w14:paraId="68D5021A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14:paraId="4EBE9AB4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14:paraId="0141BD84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5210276D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C55C7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14:paraId="3E78F455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14:paraId="41423613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14:paraId="24213E8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77" w:type="dxa"/>
          </w:tcPr>
          <w:p w14:paraId="2A68DA2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02" w:type="dxa"/>
          </w:tcPr>
          <w:p w14:paraId="1384B4A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14:paraId="65121E0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14:paraId="03173D2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3686" w:type="dxa"/>
            <w:vMerge/>
            <w:tcBorders>
              <w:right w:val="nil"/>
            </w:tcBorders>
          </w:tcPr>
          <w:p w14:paraId="2D91BAA4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4AB1E545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551" w:rsidRPr="00092551" w14:paraId="2BB07193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3A71335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14:paraId="23CB765C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14:paraId="4F88748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14:paraId="40EB0EFF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4AB3012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14:paraId="065FD771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7" w:type="dxa"/>
          </w:tcPr>
          <w:p w14:paraId="25D8C6A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</w:tcPr>
          <w:p w14:paraId="084A65F1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9357D88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1D9FFA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8EFDED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92551" w:rsidRPr="00092551" w14:paraId="494779AB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2B01CD4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134" w:type="dxa"/>
            <w:gridSpan w:val="10"/>
          </w:tcPr>
          <w:p w14:paraId="7F2CCB1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092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высокого качества и доступности образования,</w:t>
            </w:r>
          </w:p>
          <w:p w14:paraId="747861A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соответствующего растущим потребностям гражданина, общества, требованиям социально ориентированного инновационного развития Калевальского района</w:t>
            </w:r>
          </w:p>
        </w:tc>
      </w:tr>
      <w:tr w:rsidR="00092551" w:rsidRPr="00092551" w14:paraId="17B4A2B0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561376E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59" w:type="dxa"/>
            <w:gridSpan w:val="2"/>
          </w:tcPr>
          <w:p w14:paraId="43C55755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удовлетворенности населения качеством услуг, предоставляемых в сфере образования</w:t>
            </w:r>
          </w:p>
        </w:tc>
        <w:tc>
          <w:tcPr>
            <w:tcW w:w="1334" w:type="dxa"/>
          </w:tcPr>
          <w:p w14:paraId="04B4227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0D99CBE7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41" w:type="dxa"/>
          </w:tcPr>
          <w:p w14:paraId="60300CA5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77" w:type="dxa"/>
          </w:tcPr>
          <w:p w14:paraId="2E620AD5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2" w:type="dxa"/>
          </w:tcPr>
          <w:p w14:paraId="02464EA5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14:paraId="5E43CB6F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69E043B5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14:paraId="5B92543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092551" w:rsidRPr="00092551" w14:paraId="19762659" w14:textId="77777777" w:rsidTr="001B70E8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14:paraId="07D1E6F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984E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1: </w:t>
            </w:r>
            <w:r w:rsidRPr="0009255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 системах дошкольного, общего и дополнительного образования детей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14:paraId="1E5DA481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1.</w:t>
            </w:r>
          </w:p>
          <w:p w14:paraId="097CBD3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граждан Калевальского муниципального района, удовлетворенных качеством дошкольного,</w:t>
            </w:r>
          </w:p>
          <w:p w14:paraId="11746E82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общего и дополнительного образования детей, от</w:t>
            </w:r>
          </w:p>
          <w:p w14:paraId="3AC01E2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общего числа</w:t>
            </w:r>
          </w:p>
          <w:p w14:paraId="7752CA50" w14:textId="77777777" w:rsidR="00092551" w:rsidRPr="00092551" w:rsidRDefault="00092551" w:rsidP="00092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опрошенных</w:t>
            </w:r>
          </w:p>
        </w:tc>
        <w:tc>
          <w:tcPr>
            <w:tcW w:w="1334" w:type="dxa"/>
          </w:tcPr>
          <w:p w14:paraId="3E2845B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2A0751A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41" w:type="dxa"/>
          </w:tcPr>
          <w:p w14:paraId="75D3404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77" w:type="dxa"/>
          </w:tcPr>
          <w:p w14:paraId="44563691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2" w:type="dxa"/>
          </w:tcPr>
          <w:p w14:paraId="3A7830DE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14:paraId="2FF7867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45EE90E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14:paraId="6C3A73B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</w:tr>
      <w:tr w:rsidR="00092551" w:rsidRPr="00092551" w14:paraId="3C8E761A" w14:textId="77777777" w:rsidTr="001B70E8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14:paraId="64A9E95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939B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14:paraId="1E509BD2" w14:textId="77777777" w:rsidR="00092551" w:rsidRPr="00092551" w:rsidRDefault="00092551" w:rsidP="00092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Показатель2.</w:t>
            </w:r>
          </w:p>
          <w:p w14:paraId="15767A18" w14:textId="77777777" w:rsidR="00092551" w:rsidRPr="00092551" w:rsidRDefault="00092551" w:rsidP="00092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3 до 7 </w:t>
            </w:r>
            <w:proofErr w:type="gramStart"/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лет,  получающих</w:t>
            </w:r>
            <w:proofErr w:type="gramEnd"/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дошкольное образование в текущем году, к сумме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334" w:type="dxa"/>
          </w:tcPr>
          <w:p w14:paraId="7D36A40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</w:tcPr>
          <w:p w14:paraId="343FEBC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14:paraId="1343EF9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7" w:type="dxa"/>
          </w:tcPr>
          <w:p w14:paraId="304BD265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</w:tcPr>
          <w:p w14:paraId="67D3324C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C3D83FF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EFDA72D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14:paraId="74034582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551" w:rsidRPr="00092551" w14:paraId="254A28E4" w14:textId="77777777" w:rsidTr="001B70E8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14:paraId="4055903F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A1B2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14:paraId="60C6F737" w14:textId="77777777" w:rsidR="00092551" w:rsidRPr="00092551" w:rsidRDefault="00092551" w:rsidP="00092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3.</w:t>
            </w:r>
          </w:p>
          <w:p w14:paraId="4C06D2BF" w14:textId="77777777" w:rsidR="00092551" w:rsidRPr="00092551" w:rsidRDefault="00092551" w:rsidP="00092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среднего балла единого государственного экзамена (в расчете на 1 предмет) в 10 процентах общеобразовательных организаций с лучшими </w:t>
            </w:r>
            <w:r w:rsidRPr="000925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результатами единого государственного экзамена к среднему баллу единого государственного экзамена (в расчете на 1 предмет) в 10 процентах общеобразовательных организаций с худшими результатами единого государственного экзамена</w:t>
            </w:r>
          </w:p>
        </w:tc>
        <w:tc>
          <w:tcPr>
            <w:tcW w:w="1334" w:type="dxa"/>
          </w:tcPr>
          <w:p w14:paraId="3CCFB41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3" w:type="dxa"/>
          </w:tcPr>
          <w:p w14:paraId="073CB3DF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41" w:type="dxa"/>
          </w:tcPr>
          <w:p w14:paraId="3ECD198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77" w:type="dxa"/>
          </w:tcPr>
          <w:p w14:paraId="5D5812C6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02" w:type="dxa"/>
          </w:tcPr>
          <w:p w14:paraId="16D51684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50" w:type="dxa"/>
          </w:tcPr>
          <w:p w14:paraId="07CD7E9A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92" w:type="dxa"/>
          </w:tcPr>
          <w:p w14:paraId="717E99B5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3686" w:type="dxa"/>
          </w:tcPr>
          <w:p w14:paraId="20DBA4B3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551" w:rsidRPr="00092551" w14:paraId="52E3AF0D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290F7FB5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4" w:type="dxa"/>
            <w:gridSpan w:val="10"/>
          </w:tcPr>
          <w:p w14:paraId="52A3042A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«Развитие дошкольного, общего и дополнительного образования» </w:t>
            </w:r>
          </w:p>
        </w:tc>
      </w:tr>
      <w:tr w:rsidR="00092551" w:rsidRPr="00092551" w14:paraId="54C63061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03BF5FDE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2" w:type="dxa"/>
            <w:vMerge w:val="restart"/>
            <w:vAlign w:val="center"/>
          </w:tcPr>
          <w:p w14:paraId="5FCD687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</w:t>
            </w:r>
          </w:p>
          <w:p w14:paraId="662D8C7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в системах дошкольного,</w:t>
            </w:r>
          </w:p>
          <w:p w14:paraId="7C73DA3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общего и дополни-</w:t>
            </w:r>
          </w:p>
          <w:p w14:paraId="0387A0B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тельного образования детей </w:t>
            </w:r>
            <w:proofErr w:type="spellStart"/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равныхвозможностей</w:t>
            </w:r>
            <w:proofErr w:type="spellEnd"/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</w:t>
            </w:r>
          </w:p>
          <w:p w14:paraId="052E390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современного</w:t>
            </w:r>
          </w:p>
          <w:p w14:paraId="594E3DC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качественного</w:t>
            </w:r>
          </w:p>
          <w:p w14:paraId="29A591C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 и</w:t>
            </w:r>
          </w:p>
          <w:p w14:paraId="4FD7456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позитивной</w:t>
            </w:r>
          </w:p>
          <w:p w14:paraId="108D874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социализации</w:t>
            </w:r>
          </w:p>
          <w:p w14:paraId="208AD3D5" w14:textId="77777777" w:rsidR="00092551" w:rsidRPr="00092551" w:rsidRDefault="00092551" w:rsidP="00092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2487" w:type="dxa"/>
          </w:tcPr>
          <w:p w14:paraId="08ED589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</w:t>
            </w:r>
          </w:p>
          <w:p w14:paraId="146C53E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индикаторы:</w:t>
            </w:r>
          </w:p>
          <w:p w14:paraId="1ADB7D7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граждан</w:t>
            </w:r>
          </w:p>
          <w:p w14:paraId="716A039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Калевальского района, удовлетворенных качеством</w:t>
            </w:r>
          </w:p>
          <w:p w14:paraId="0B17C5B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дошкольного,</w:t>
            </w:r>
          </w:p>
          <w:p w14:paraId="2A09CB7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общего и дополни-</w:t>
            </w:r>
          </w:p>
          <w:p w14:paraId="54CE511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тельного образования детей, от</w:t>
            </w:r>
          </w:p>
          <w:p w14:paraId="0A0AC60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общего числа</w:t>
            </w:r>
          </w:p>
          <w:p w14:paraId="5A5C34D0" w14:textId="77777777" w:rsidR="00092551" w:rsidRPr="00092551" w:rsidRDefault="00092551" w:rsidP="00092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опрошенных</w:t>
            </w:r>
          </w:p>
        </w:tc>
        <w:tc>
          <w:tcPr>
            <w:tcW w:w="1334" w:type="dxa"/>
          </w:tcPr>
          <w:p w14:paraId="1E62FED5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</w:tcPr>
          <w:p w14:paraId="56D7011A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41" w:type="dxa"/>
          </w:tcPr>
          <w:p w14:paraId="1152267A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77" w:type="dxa"/>
          </w:tcPr>
          <w:p w14:paraId="179ADC9B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2" w:type="dxa"/>
          </w:tcPr>
          <w:p w14:paraId="2B0DE852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14:paraId="4F966C9A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58D12F7A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14:paraId="6C174BDC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</w:tr>
      <w:tr w:rsidR="00092551" w:rsidRPr="00092551" w14:paraId="76ED2922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523AE403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2" w:type="dxa"/>
            <w:vMerge/>
            <w:vAlign w:val="center"/>
          </w:tcPr>
          <w:p w14:paraId="384A1AB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14:paraId="0DEF86D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числа</w:t>
            </w:r>
          </w:p>
          <w:p w14:paraId="3915C8D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детей в возрасте от</w:t>
            </w:r>
          </w:p>
          <w:p w14:paraId="13C5CF6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до 7 лет, которым предоставлена</w:t>
            </w:r>
          </w:p>
          <w:p w14:paraId="26B31F6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возможность</w:t>
            </w:r>
          </w:p>
          <w:p w14:paraId="40C7881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получать услуги</w:t>
            </w:r>
          </w:p>
          <w:p w14:paraId="41BD52A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дошкольного</w:t>
            </w:r>
          </w:p>
          <w:p w14:paraId="1719425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образования, к</w:t>
            </w:r>
          </w:p>
          <w:p w14:paraId="3F11C8E2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числу детей в</w:t>
            </w:r>
          </w:p>
          <w:p w14:paraId="28546D6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возрасте от 3 до 7</w:t>
            </w:r>
          </w:p>
          <w:p w14:paraId="49F6DAF2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лет, скорректированному на число</w:t>
            </w:r>
          </w:p>
          <w:p w14:paraId="1E3A426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детей в возрасте от</w:t>
            </w:r>
          </w:p>
          <w:p w14:paraId="3C12C7C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до 7 лет, обучающихся в обще-</w:t>
            </w:r>
          </w:p>
          <w:p w14:paraId="378807D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образовательных</w:t>
            </w:r>
          </w:p>
          <w:p w14:paraId="78A2CE4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организациях</w:t>
            </w:r>
          </w:p>
        </w:tc>
        <w:tc>
          <w:tcPr>
            <w:tcW w:w="1334" w:type="dxa"/>
          </w:tcPr>
          <w:p w14:paraId="18D0529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</w:tcPr>
          <w:p w14:paraId="0AFD016A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14:paraId="272BE67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7" w:type="dxa"/>
          </w:tcPr>
          <w:p w14:paraId="5A3574D1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</w:tcPr>
          <w:p w14:paraId="4FCF4CFE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EC988A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48C93CF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14:paraId="500F52ED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551" w:rsidRPr="00092551" w14:paraId="634C2160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034FF1C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2" w:type="dxa"/>
            <w:vAlign w:val="center"/>
          </w:tcPr>
          <w:p w14:paraId="2CFBB6B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14:paraId="4F9D464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среднего балла единого государственного экзамена (в расчете на 1 предмет) в 10 процентах общеобразовательных организаций с лучшими результатами единого государственного экзамена к среднему </w:t>
            </w:r>
            <w:r w:rsidRPr="000925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баллу единого государственного экзамена (в расчете на 1 предмет) в 10 процентах общеобразовательных организаций с худшими результатами единого государственно экзамена</w:t>
            </w:r>
          </w:p>
        </w:tc>
        <w:tc>
          <w:tcPr>
            <w:tcW w:w="1334" w:type="dxa"/>
          </w:tcPr>
          <w:p w14:paraId="5F9DDA52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3" w:type="dxa"/>
          </w:tcPr>
          <w:p w14:paraId="45CD756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14:paraId="761D9C53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77" w:type="dxa"/>
          </w:tcPr>
          <w:p w14:paraId="690306EC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02" w:type="dxa"/>
          </w:tcPr>
          <w:p w14:paraId="342D85C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50" w:type="dxa"/>
          </w:tcPr>
          <w:p w14:paraId="5172927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92" w:type="dxa"/>
          </w:tcPr>
          <w:p w14:paraId="3369B14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3686" w:type="dxa"/>
          </w:tcPr>
          <w:p w14:paraId="78C2C6A8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</w:tr>
      <w:tr w:rsidR="00092551" w:rsidRPr="00092551" w14:paraId="35A81870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7AA953F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2" w:type="dxa"/>
            <w:vMerge w:val="restart"/>
            <w:vAlign w:val="center"/>
          </w:tcPr>
          <w:p w14:paraId="4D0605E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 1:</w:t>
            </w:r>
          </w:p>
          <w:p w14:paraId="7B1CBE4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</w:t>
            </w:r>
          </w:p>
          <w:p w14:paraId="18BCFB25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образовательной</w:t>
            </w:r>
          </w:p>
          <w:p w14:paraId="24FB816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сети и финансово-</w:t>
            </w:r>
          </w:p>
          <w:p w14:paraId="5FA0006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экономических</w:t>
            </w:r>
          </w:p>
          <w:p w14:paraId="183CE4F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механизмов,</w:t>
            </w:r>
          </w:p>
          <w:p w14:paraId="73286DE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обеспечивающих</w:t>
            </w:r>
          </w:p>
          <w:p w14:paraId="710D547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равный доступ</w:t>
            </w:r>
          </w:p>
          <w:p w14:paraId="276F3F5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населения к услугам дошкольного,</w:t>
            </w:r>
          </w:p>
          <w:p w14:paraId="71DCBC4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общего и дополнительного образования детей</w:t>
            </w:r>
          </w:p>
        </w:tc>
        <w:tc>
          <w:tcPr>
            <w:tcW w:w="2487" w:type="dxa"/>
          </w:tcPr>
          <w:p w14:paraId="3C30A074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Показатели результата</w:t>
            </w: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30884AE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числа</w:t>
            </w:r>
          </w:p>
          <w:p w14:paraId="77AE1B5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детей в возрасте от</w:t>
            </w:r>
          </w:p>
          <w:p w14:paraId="6D5BC4E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до 7 лет, которым предоставлена</w:t>
            </w:r>
          </w:p>
          <w:p w14:paraId="749CB15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возможность</w:t>
            </w:r>
          </w:p>
          <w:p w14:paraId="3A4C736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получать услуги</w:t>
            </w:r>
          </w:p>
          <w:p w14:paraId="21F5238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дошкольного</w:t>
            </w:r>
          </w:p>
          <w:p w14:paraId="54616A8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образования, к</w:t>
            </w:r>
          </w:p>
          <w:p w14:paraId="383FBCF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числу детей в</w:t>
            </w:r>
          </w:p>
          <w:p w14:paraId="004225D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возрасте от 3 до 7</w:t>
            </w:r>
          </w:p>
          <w:p w14:paraId="04B3044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лет, скорректированному на число</w:t>
            </w:r>
          </w:p>
          <w:p w14:paraId="62B7B05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детей в возрасте от</w:t>
            </w:r>
          </w:p>
          <w:p w14:paraId="3BF6048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до 7 лет, обучающихся в обще-</w:t>
            </w:r>
          </w:p>
          <w:p w14:paraId="6818F58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образовательных</w:t>
            </w:r>
          </w:p>
          <w:p w14:paraId="20901C4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организациях</w:t>
            </w:r>
          </w:p>
        </w:tc>
        <w:tc>
          <w:tcPr>
            <w:tcW w:w="1334" w:type="dxa"/>
          </w:tcPr>
          <w:p w14:paraId="5398A5C8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</w:tcPr>
          <w:p w14:paraId="221CBE0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14:paraId="43B2DA4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7" w:type="dxa"/>
          </w:tcPr>
          <w:p w14:paraId="3F6B9C92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</w:tcPr>
          <w:p w14:paraId="1E626648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FFA9872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BB7216A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14:paraId="0B89846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551" w:rsidRPr="00092551" w14:paraId="602F3FE8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0CBE580F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2" w:type="dxa"/>
            <w:vMerge/>
            <w:vAlign w:val="center"/>
          </w:tcPr>
          <w:p w14:paraId="7D44E2F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14:paraId="56C4A57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детей в возрасте от 1 года до 7 лет, обучающихся по образовательным</w:t>
            </w:r>
          </w:p>
          <w:p w14:paraId="510D218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программам дошкольного</w:t>
            </w:r>
          </w:p>
          <w:p w14:paraId="7FCCC4B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образования, от общего числа детей в возрасте от 1 года до 7 лет</w:t>
            </w:r>
          </w:p>
        </w:tc>
        <w:tc>
          <w:tcPr>
            <w:tcW w:w="1334" w:type="dxa"/>
          </w:tcPr>
          <w:p w14:paraId="6DA44812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526DCA68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41" w:type="dxa"/>
          </w:tcPr>
          <w:p w14:paraId="58FAD8F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77" w:type="dxa"/>
          </w:tcPr>
          <w:p w14:paraId="2A6245C3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02" w:type="dxa"/>
          </w:tcPr>
          <w:p w14:paraId="171B0F0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14:paraId="041B3F95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2462DCAC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14:paraId="7FB86608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551" w:rsidRPr="00092551" w14:paraId="320611A6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0FB3A2FE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2" w:type="dxa"/>
            <w:vMerge/>
            <w:vAlign w:val="center"/>
          </w:tcPr>
          <w:p w14:paraId="7980997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14:paraId="558CC7C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детей, обучающихся по образовательным программам дошкольного образования, соответствующим </w:t>
            </w:r>
            <w:proofErr w:type="spellStart"/>
            <w:r w:rsidRPr="0009255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федеральномугосударственному</w:t>
            </w:r>
            <w:proofErr w:type="spellEnd"/>
          </w:p>
          <w:p w14:paraId="14D994E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образовательному стандарту дошкольного образования, от общего числа детей, обучающихся по образовательным программам </w:t>
            </w:r>
            <w:r w:rsidRPr="000925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1334" w:type="dxa"/>
          </w:tcPr>
          <w:p w14:paraId="7A3354A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</w:tcPr>
          <w:p w14:paraId="1E43CE4F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14:paraId="2A4E6A5E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7" w:type="dxa"/>
          </w:tcPr>
          <w:p w14:paraId="1D535E6F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</w:tcPr>
          <w:p w14:paraId="225A8A57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679E00F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C95589F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14:paraId="587595F1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092551" w:rsidRPr="00092551" w14:paraId="15C41B03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2DDFD1A4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2" w:type="dxa"/>
            <w:vMerge w:val="restart"/>
            <w:vAlign w:val="center"/>
          </w:tcPr>
          <w:p w14:paraId="7E7A4D3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14:paraId="34F1A34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сред-</w:t>
            </w:r>
          </w:p>
          <w:p w14:paraId="3512BD4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ней заработной</w:t>
            </w:r>
          </w:p>
          <w:p w14:paraId="2AF433B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платы педагогических работников дошкольных</w:t>
            </w:r>
          </w:p>
          <w:p w14:paraId="7571EFE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образовательных</w:t>
            </w:r>
          </w:p>
          <w:p w14:paraId="2F0CDEF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14:paraId="1BD1604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 </w:t>
            </w:r>
            <w:proofErr w:type="gramStart"/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средней  заработной</w:t>
            </w:r>
            <w:proofErr w:type="gramEnd"/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плате педагогических</w:t>
            </w:r>
          </w:p>
          <w:p w14:paraId="4A66408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</w:t>
            </w:r>
          </w:p>
          <w:p w14:paraId="4FC66D9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общеобразовательных организаций в</w:t>
            </w:r>
          </w:p>
          <w:p w14:paraId="0A67C91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Республике</w:t>
            </w:r>
          </w:p>
          <w:p w14:paraId="4A9A8C3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Карелия</w:t>
            </w:r>
          </w:p>
        </w:tc>
        <w:tc>
          <w:tcPr>
            <w:tcW w:w="1334" w:type="dxa"/>
          </w:tcPr>
          <w:p w14:paraId="2602D6EE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55FC28F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14:paraId="45BCC15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7" w:type="dxa"/>
          </w:tcPr>
          <w:p w14:paraId="7552A54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</w:tcPr>
          <w:p w14:paraId="7E9BCA91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9B70FFE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EED4BB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14:paraId="307F113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551" w:rsidRPr="00092551" w14:paraId="7B133CD2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1F4D0621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2" w:type="dxa"/>
            <w:vMerge/>
            <w:vAlign w:val="center"/>
          </w:tcPr>
          <w:p w14:paraId="68F0D0C4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14:paraId="7985D28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педагогических работников</w:t>
            </w:r>
          </w:p>
          <w:p w14:paraId="1DEB8C3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дошкольных,</w:t>
            </w:r>
          </w:p>
          <w:p w14:paraId="70700DB2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общеобразовательных организаций и</w:t>
            </w:r>
          </w:p>
          <w:p w14:paraId="15CA6A7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организаций</w:t>
            </w:r>
          </w:p>
          <w:p w14:paraId="11621F6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дополнительного</w:t>
            </w:r>
          </w:p>
          <w:p w14:paraId="7C5CA98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 в возрасте до 30 лет, от</w:t>
            </w:r>
          </w:p>
          <w:p w14:paraId="09DFC54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общего числа</w:t>
            </w:r>
          </w:p>
          <w:p w14:paraId="68A11C8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педагогических</w:t>
            </w:r>
          </w:p>
          <w:p w14:paraId="07D01CB2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</w:t>
            </w:r>
          </w:p>
          <w:p w14:paraId="55E98E3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дошкольных,</w:t>
            </w:r>
          </w:p>
          <w:p w14:paraId="7C028F2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общеобразовательных организаций и</w:t>
            </w:r>
          </w:p>
          <w:p w14:paraId="0939BE15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организаций</w:t>
            </w:r>
          </w:p>
          <w:p w14:paraId="073DDE0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дополнительного</w:t>
            </w:r>
          </w:p>
          <w:p w14:paraId="6B7CA24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 в районе</w:t>
            </w:r>
          </w:p>
        </w:tc>
        <w:tc>
          <w:tcPr>
            <w:tcW w:w="1334" w:type="dxa"/>
          </w:tcPr>
          <w:p w14:paraId="276ADD9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49C44C5D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1" w:type="dxa"/>
          </w:tcPr>
          <w:p w14:paraId="0AB26973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77" w:type="dxa"/>
          </w:tcPr>
          <w:p w14:paraId="79841633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2" w:type="dxa"/>
          </w:tcPr>
          <w:p w14:paraId="5B548FEC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56223211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78E78E23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6644DE5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551" w:rsidRPr="00092551" w14:paraId="12AEAF28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2C11367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2" w:type="dxa"/>
            <w:vAlign w:val="center"/>
          </w:tcPr>
          <w:p w14:paraId="2B63DFA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14:paraId="3187004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среднего балла единого государственного экзамена (в расчете на 1 предмет)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1 предмет) в 10 процентах общеобразовательных организаций с худшими результатами единого государственно экзамена</w:t>
            </w:r>
          </w:p>
        </w:tc>
        <w:tc>
          <w:tcPr>
            <w:tcW w:w="1334" w:type="dxa"/>
          </w:tcPr>
          <w:p w14:paraId="23216C25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543E999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1" w:type="dxa"/>
          </w:tcPr>
          <w:p w14:paraId="0096062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77" w:type="dxa"/>
          </w:tcPr>
          <w:p w14:paraId="1676BBA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02" w:type="dxa"/>
          </w:tcPr>
          <w:p w14:paraId="640A5D1F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50" w:type="dxa"/>
          </w:tcPr>
          <w:p w14:paraId="7CA356F8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92" w:type="dxa"/>
          </w:tcPr>
          <w:p w14:paraId="214C756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3686" w:type="dxa"/>
          </w:tcPr>
          <w:p w14:paraId="0D4106CD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092551" w:rsidRPr="00092551" w14:paraId="7C04E100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52824C5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72" w:type="dxa"/>
            <w:vAlign w:val="center"/>
          </w:tcPr>
          <w:p w14:paraId="6BB7E2B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14:paraId="0881BEB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детей в возрасте от 5 до 18</w:t>
            </w:r>
          </w:p>
          <w:p w14:paraId="747ED895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лет, обучающихся</w:t>
            </w:r>
          </w:p>
          <w:p w14:paraId="4147C55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дополнительным образовательным программам,</w:t>
            </w:r>
          </w:p>
          <w:p w14:paraId="796B56B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общего числа</w:t>
            </w:r>
          </w:p>
          <w:p w14:paraId="25EB048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детей в возрасте от</w:t>
            </w:r>
          </w:p>
          <w:p w14:paraId="4419525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до 18 лет</w:t>
            </w:r>
          </w:p>
        </w:tc>
        <w:tc>
          <w:tcPr>
            <w:tcW w:w="1334" w:type="dxa"/>
          </w:tcPr>
          <w:p w14:paraId="1A7875ED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1A50BFE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41" w:type="dxa"/>
          </w:tcPr>
          <w:p w14:paraId="26DF6467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7" w:type="dxa"/>
          </w:tcPr>
          <w:p w14:paraId="631B8893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2" w:type="dxa"/>
          </w:tcPr>
          <w:p w14:paraId="32536258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14:paraId="43F095DF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7FB265EC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86" w:type="dxa"/>
          </w:tcPr>
          <w:p w14:paraId="79FD0DBC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092551" w:rsidRPr="00092551" w14:paraId="2C087390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6238B901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2" w:type="dxa"/>
            <w:vMerge w:val="restart"/>
            <w:vAlign w:val="center"/>
          </w:tcPr>
          <w:p w14:paraId="351E4CE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 2:</w:t>
            </w:r>
          </w:p>
          <w:p w14:paraId="667834B2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модернизация</w:t>
            </w:r>
          </w:p>
          <w:p w14:paraId="2C8A6C2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содержания образования и образовательной среды</w:t>
            </w:r>
          </w:p>
          <w:p w14:paraId="5563E5B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обеспечения</w:t>
            </w:r>
          </w:p>
          <w:p w14:paraId="746F82C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готовности</w:t>
            </w:r>
          </w:p>
          <w:p w14:paraId="74F7FC94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выпускников</w:t>
            </w:r>
          </w:p>
          <w:p w14:paraId="68A1AB4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общеобразовательных организаций к</w:t>
            </w:r>
          </w:p>
          <w:p w14:paraId="1D34CA3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дальнейшему</w:t>
            </w:r>
          </w:p>
          <w:p w14:paraId="0D3D75E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обучению и</w:t>
            </w:r>
          </w:p>
          <w:p w14:paraId="09E09F9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деятельности в</w:t>
            </w:r>
          </w:p>
          <w:p w14:paraId="0957560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высокотехнологичной экономике</w:t>
            </w:r>
          </w:p>
        </w:tc>
        <w:tc>
          <w:tcPr>
            <w:tcW w:w="2487" w:type="dxa"/>
          </w:tcPr>
          <w:p w14:paraId="768CDD4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показатели</w:t>
            </w:r>
          </w:p>
          <w:p w14:paraId="1512D61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результата</w:t>
            </w: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0EAC522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обучающихся</w:t>
            </w:r>
          </w:p>
          <w:p w14:paraId="03D775B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общеобразовательных организаций, перешедших</w:t>
            </w:r>
          </w:p>
          <w:p w14:paraId="7BCA8F2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федеральные</w:t>
            </w:r>
          </w:p>
          <w:p w14:paraId="24E3413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государственные</w:t>
            </w:r>
          </w:p>
          <w:p w14:paraId="3D4A61C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образовательные</w:t>
            </w:r>
          </w:p>
          <w:p w14:paraId="6995037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стандарты начального общего образования, основного общего образования, среднего</w:t>
            </w:r>
          </w:p>
          <w:p w14:paraId="14B33B6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(полного) общего</w:t>
            </w:r>
          </w:p>
          <w:p w14:paraId="3AFAE7B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образования, от</w:t>
            </w:r>
          </w:p>
          <w:p w14:paraId="46971BC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общего числа</w:t>
            </w:r>
          </w:p>
          <w:p w14:paraId="2E11C77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</w:p>
          <w:p w14:paraId="7B1EB53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общеобразовательных организаций в</w:t>
            </w:r>
          </w:p>
          <w:p w14:paraId="641BD32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районе</w:t>
            </w:r>
          </w:p>
        </w:tc>
        <w:tc>
          <w:tcPr>
            <w:tcW w:w="1334" w:type="dxa"/>
          </w:tcPr>
          <w:p w14:paraId="1A8071E3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4C9DC87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41" w:type="dxa"/>
          </w:tcPr>
          <w:p w14:paraId="5C203D25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7" w:type="dxa"/>
          </w:tcPr>
          <w:p w14:paraId="5BD68BF5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</w:tcPr>
          <w:p w14:paraId="50C415D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D8698CC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FA08CB8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14:paraId="4D435B0A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092551" w:rsidRPr="00092551" w14:paraId="31036C37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5B46287D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2" w:type="dxa"/>
            <w:vMerge/>
            <w:vAlign w:val="center"/>
          </w:tcPr>
          <w:p w14:paraId="2D8C20B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14:paraId="73CF2BF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детей с</w:t>
            </w:r>
          </w:p>
          <w:p w14:paraId="6DD6CB1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ограниченными</w:t>
            </w:r>
          </w:p>
          <w:p w14:paraId="643A374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возможностями</w:t>
            </w:r>
          </w:p>
          <w:p w14:paraId="286682D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здоровья, получающих образование в</w:t>
            </w:r>
          </w:p>
          <w:p w14:paraId="7FB758B5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общеобразовательных организациях, от общего</w:t>
            </w:r>
          </w:p>
          <w:p w14:paraId="37D324B2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числа детей с ограниченными</w:t>
            </w:r>
          </w:p>
          <w:p w14:paraId="3A338DC4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возможностямиздоровья</w:t>
            </w:r>
            <w:proofErr w:type="spellEnd"/>
          </w:p>
        </w:tc>
        <w:tc>
          <w:tcPr>
            <w:tcW w:w="1334" w:type="dxa"/>
          </w:tcPr>
          <w:p w14:paraId="66D26E85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31E6C7BF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41" w:type="dxa"/>
          </w:tcPr>
          <w:p w14:paraId="7D89C5A5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77" w:type="dxa"/>
          </w:tcPr>
          <w:p w14:paraId="29705449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2" w:type="dxa"/>
          </w:tcPr>
          <w:p w14:paraId="555E4C6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14:paraId="1DA63475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0C373DF4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86" w:type="dxa"/>
          </w:tcPr>
          <w:p w14:paraId="3E507E2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092551" w:rsidRPr="00092551" w14:paraId="2D4E249F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6B5B449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2" w:type="dxa"/>
            <w:vMerge/>
            <w:vAlign w:val="center"/>
          </w:tcPr>
          <w:p w14:paraId="2763EB3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14:paraId="3F436F0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обучающихся</w:t>
            </w:r>
          </w:p>
          <w:p w14:paraId="1907356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общеобразовательных организаций, которым</w:t>
            </w:r>
          </w:p>
          <w:p w14:paraId="4498DD2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предоставлены от</w:t>
            </w:r>
          </w:p>
          <w:p w14:paraId="3768089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 до 100 процентов современных</w:t>
            </w:r>
          </w:p>
          <w:p w14:paraId="2D1F4FC5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условий обучения,</w:t>
            </w:r>
          </w:p>
          <w:p w14:paraId="2543FF2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общего числа</w:t>
            </w:r>
          </w:p>
          <w:p w14:paraId="3CA032B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детей с ограниченными возможностями здоровья</w:t>
            </w:r>
          </w:p>
        </w:tc>
        <w:tc>
          <w:tcPr>
            <w:tcW w:w="1334" w:type="dxa"/>
          </w:tcPr>
          <w:p w14:paraId="68C57AA1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7AFE5384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41" w:type="dxa"/>
          </w:tcPr>
          <w:p w14:paraId="09D6F7C7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77" w:type="dxa"/>
          </w:tcPr>
          <w:p w14:paraId="16EC347C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02" w:type="dxa"/>
          </w:tcPr>
          <w:p w14:paraId="7EA62C72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14:paraId="4804027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14:paraId="5CE00645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14:paraId="195D59E3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</w:tr>
      <w:tr w:rsidR="00092551" w:rsidRPr="00092551" w14:paraId="08077092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29DFA25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2" w:type="dxa"/>
            <w:vMerge/>
            <w:vAlign w:val="center"/>
          </w:tcPr>
          <w:p w14:paraId="0364588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14:paraId="3BA5C462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выпускников</w:t>
            </w:r>
          </w:p>
          <w:p w14:paraId="616BAF0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общеобразовательных организаций, не сдавших</w:t>
            </w:r>
          </w:p>
          <w:p w14:paraId="7B27828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единый государственный экзамен, </w:t>
            </w:r>
            <w:proofErr w:type="spellStart"/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отобщего</w:t>
            </w:r>
            <w:proofErr w:type="spellEnd"/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числа</w:t>
            </w:r>
          </w:p>
          <w:p w14:paraId="35C84C9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выпускниковобщеобразовательных</w:t>
            </w:r>
            <w:proofErr w:type="spellEnd"/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организаций </w:t>
            </w:r>
          </w:p>
        </w:tc>
        <w:tc>
          <w:tcPr>
            <w:tcW w:w="1334" w:type="dxa"/>
          </w:tcPr>
          <w:p w14:paraId="602F0FF3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</w:tcPr>
          <w:p w14:paraId="0883C7F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1,8</w:t>
            </w:r>
          </w:p>
        </w:tc>
        <w:tc>
          <w:tcPr>
            <w:tcW w:w="841" w:type="dxa"/>
          </w:tcPr>
          <w:p w14:paraId="429B8E79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1,7</w:t>
            </w:r>
          </w:p>
        </w:tc>
        <w:tc>
          <w:tcPr>
            <w:tcW w:w="977" w:type="dxa"/>
          </w:tcPr>
          <w:p w14:paraId="64B58AD3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1,6</w:t>
            </w:r>
          </w:p>
        </w:tc>
        <w:tc>
          <w:tcPr>
            <w:tcW w:w="802" w:type="dxa"/>
          </w:tcPr>
          <w:p w14:paraId="239BBCD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14:paraId="28A72A3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14:paraId="300B51B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1,5</w:t>
            </w:r>
          </w:p>
        </w:tc>
        <w:tc>
          <w:tcPr>
            <w:tcW w:w="3686" w:type="dxa"/>
          </w:tcPr>
          <w:p w14:paraId="3D4B2CEE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0,7</w:t>
            </w:r>
          </w:p>
        </w:tc>
      </w:tr>
      <w:tr w:rsidR="00092551" w:rsidRPr="00092551" w14:paraId="4D55A44F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207636CE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2" w:type="dxa"/>
            <w:vMerge/>
            <w:vAlign w:val="center"/>
          </w:tcPr>
          <w:p w14:paraId="7221454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14:paraId="016C1A8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педагогических </w:t>
            </w:r>
            <w:proofErr w:type="spellStart"/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работниковдошкольных</w:t>
            </w:r>
            <w:proofErr w:type="spellEnd"/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2B425D3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общеобразовательных организаций и организаций</w:t>
            </w:r>
          </w:p>
          <w:p w14:paraId="2BFF25A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дополнительного</w:t>
            </w:r>
          </w:p>
          <w:p w14:paraId="76555E9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 в возрасте</w:t>
            </w:r>
          </w:p>
          <w:p w14:paraId="441B796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 30 лет </w:t>
            </w:r>
            <w:proofErr w:type="spellStart"/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отобщего</w:t>
            </w:r>
            <w:proofErr w:type="spellEnd"/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числа</w:t>
            </w:r>
          </w:p>
          <w:p w14:paraId="6D0E184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педагогических</w:t>
            </w:r>
          </w:p>
          <w:p w14:paraId="50C7034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работниковдошкольных</w:t>
            </w:r>
            <w:proofErr w:type="spellEnd"/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7DD6D685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общеобразовательных организаций и организаций дополнительного</w:t>
            </w:r>
          </w:p>
          <w:p w14:paraId="35F0B0F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образования </w:t>
            </w:r>
          </w:p>
        </w:tc>
        <w:tc>
          <w:tcPr>
            <w:tcW w:w="1334" w:type="dxa"/>
          </w:tcPr>
          <w:p w14:paraId="6DC0D481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19A55998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1" w:type="dxa"/>
          </w:tcPr>
          <w:p w14:paraId="776AD21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77" w:type="dxa"/>
          </w:tcPr>
          <w:p w14:paraId="580AAD32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2" w:type="dxa"/>
          </w:tcPr>
          <w:p w14:paraId="2CA3464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0ECC204F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48003C9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4C21F234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551" w:rsidRPr="00092551" w14:paraId="59E8ED16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698D485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2" w:type="dxa"/>
            <w:vAlign w:val="center"/>
          </w:tcPr>
          <w:p w14:paraId="6C1DCD35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14:paraId="4E5657A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среднего балла единого государственного</w:t>
            </w:r>
          </w:p>
          <w:p w14:paraId="616D5CA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экзамена в 10 процентах</w:t>
            </w:r>
          </w:p>
          <w:p w14:paraId="3B87B12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общеобразовательных организаций с лучшими</w:t>
            </w:r>
          </w:p>
          <w:p w14:paraId="5FA514F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результатами единого государственного экзамена к</w:t>
            </w:r>
          </w:p>
          <w:p w14:paraId="5B23219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среднему баллу</w:t>
            </w:r>
          </w:p>
          <w:p w14:paraId="6DCCD5C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единого государственного экзамена в 10 процентах общеобразовательных</w:t>
            </w:r>
          </w:p>
          <w:p w14:paraId="663316E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организаций с худшими</w:t>
            </w:r>
          </w:p>
          <w:p w14:paraId="51027874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результатами единого государственного экзамена</w:t>
            </w:r>
          </w:p>
        </w:tc>
        <w:tc>
          <w:tcPr>
            <w:tcW w:w="1334" w:type="dxa"/>
          </w:tcPr>
          <w:p w14:paraId="66D3E07E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69582041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1" w:type="dxa"/>
          </w:tcPr>
          <w:p w14:paraId="74DA5FB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77" w:type="dxa"/>
          </w:tcPr>
          <w:p w14:paraId="7895C95D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02" w:type="dxa"/>
          </w:tcPr>
          <w:p w14:paraId="255ADA51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50" w:type="dxa"/>
          </w:tcPr>
          <w:p w14:paraId="29760DB3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92" w:type="dxa"/>
          </w:tcPr>
          <w:p w14:paraId="30F84F5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3686" w:type="dxa"/>
          </w:tcPr>
          <w:p w14:paraId="41078E3F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092551" w:rsidRPr="00092551" w14:paraId="697AE5F2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57DC5BE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2" w:type="dxa"/>
            <w:vMerge w:val="restart"/>
            <w:vAlign w:val="center"/>
          </w:tcPr>
          <w:p w14:paraId="3BBE90D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 3:</w:t>
            </w:r>
          </w:p>
          <w:p w14:paraId="18C8A0B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обновление состава и компетенций</w:t>
            </w:r>
          </w:p>
          <w:p w14:paraId="63C96C6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педагогических</w:t>
            </w:r>
          </w:p>
          <w:p w14:paraId="4151B8C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работников, </w:t>
            </w: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создание механизмов</w:t>
            </w:r>
          </w:p>
          <w:p w14:paraId="7729F3E4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мотивации педагогических работников к повышению качества</w:t>
            </w:r>
          </w:p>
          <w:p w14:paraId="1F7E76F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работы и непрерывному профессиональному развитию</w:t>
            </w:r>
          </w:p>
        </w:tc>
        <w:tc>
          <w:tcPr>
            <w:tcW w:w="2487" w:type="dxa"/>
          </w:tcPr>
          <w:p w14:paraId="51A7261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показатели</w:t>
            </w:r>
          </w:p>
          <w:p w14:paraId="146E29D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результата: доля образовательных организаций, в которых</w:t>
            </w:r>
          </w:p>
          <w:p w14:paraId="6146CD0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 переход</w:t>
            </w:r>
          </w:p>
          <w:p w14:paraId="743475C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 эффективный контракт с педагогическими работниками и руководителями, от</w:t>
            </w:r>
          </w:p>
          <w:p w14:paraId="1B977D9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общего числа</w:t>
            </w:r>
          </w:p>
          <w:p w14:paraId="1DBA7834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образовательных</w:t>
            </w:r>
          </w:p>
          <w:p w14:paraId="15A23504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организаций </w:t>
            </w:r>
          </w:p>
        </w:tc>
        <w:tc>
          <w:tcPr>
            <w:tcW w:w="1334" w:type="dxa"/>
          </w:tcPr>
          <w:p w14:paraId="0AD890EE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</w:tcPr>
          <w:p w14:paraId="313CAFF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14:paraId="00373E5F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7" w:type="dxa"/>
          </w:tcPr>
          <w:p w14:paraId="6260795C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</w:tcPr>
          <w:p w14:paraId="2A1C96C4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5D0A4FD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05631D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14:paraId="15C2B3DD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092551" w:rsidRPr="00092551" w14:paraId="6814AB42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2AD46BC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2" w:type="dxa"/>
            <w:vMerge/>
            <w:vAlign w:val="center"/>
          </w:tcPr>
          <w:p w14:paraId="323681B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14:paraId="701BF31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средней заработной платы педагогических работников общеобразовательных организаций к средней</w:t>
            </w:r>
          </w:p>
          <w:p w14:paraId="7B49CBD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заработной плате в</w:t>
            </w:r>
          </w:p>
          <w:p w14:paraId="591DD524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Республике Карелия</w:t>
            </w:r>
          </w:p>
        </w:tc>
        <w:tc>
          <w:tcPr>
            <w:tcW w:w="1334" w:type="dxa"/>
          </w:tcPr>
          <w:p w14:paraId="68869E6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0F784EA2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14:paraId="156D5593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77" w:type="dxa"/>
          </w:tcPr>
          <w:p w14:paraId="1E78AF23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02" w:type="dxa"/>
          </w:tcPr>
          <w:p w14:paraId="16E3972D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50" w:type="dxa"/>
          </w:tcPr>
          <w:p w14:paraId="342B5B6F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14:paraId="7E5F931A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86" w:type="dxa"/>
          </w:tcPr>
          <w:p w14:paraId="339B4E3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092551" w:rsidRPr="00092551" w14:paraId="0EE9E894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7BFAF8E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2" w:type="dxa"/>
            <w:vMerge/>
            <w:vAlign w:val="center"/>
          </w:tcPr>
          <w:p w14:paraId="662BFF1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14:paraId="40E6570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средней заработной платы педагогических работников</w:t>
            </w:r>
          </w:p>
          <w:p w14:paraId="5FA62F9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организаций</w:t>
            </w:r>
          </w:p>
          <w:p w14:paraId="057C919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дополнительного</w:t>
            </w:r>
          </w:p>
          <w:p w14:paraId="16EA309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 к</w:t>
            </w:r>
          </w:p>
          <w:p w14:paraId="3157B9F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средней заработной плате в Республике Карелия</w:t>
            </w:r>
          </w:p>
        </w:tc>
        <w:tc>
          <w:tcPr>
            <w:tcW w:w="1334" w:type="dxa"/>
          </w:tcPr>
          <w:p w14:paraId="0D855AA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4FF25A35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41" w:type="dxa"/>
          </w:tcPr>
          <w:p w14:paraId="1F7B71EE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77" w:type="dxa"/>
          </w:tcPr>
          <w:p w14:paraId="5DCE86A9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02" w:type="dxa"/>
          </w:tcPr>
          <w:p w14:paraId="5710DB02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0" w:type="dxa"/>
          </w:tcPr>
          <w:p w14:paraId="3CAEBEDB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14:paraId="16DCBD50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86" w:type="dxa"/>
          </w:tcPr>
          <w:p w14:paraId="2D57732A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092551" w:rsidRPr="00092551" w14:paraId="3D1A9FDB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3E8C32D5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2" w:type="dxa"/>
            <w:vAlign w:val="center"/>
          </w:tcPr>
          <w:p w14:paraId="2386F0A5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14:paraId="0ACAA69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педагогических работников, прошедших повышение квалификации на основе новой модели</w:t>
            </w:r>
          </w:p>
          <w:p w14:paraId="1B6493C5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повышения квалификации, от</w:t>
            </w:r>
          </w:p>
          <w:p w14:paraId="7C859B8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общего числа</w:t>
            </w:r>
          </w:p>
          <w:p w14:paraId="2CAD1F6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педагогических</w:t>
            </w:r>
          </w:p>
          <w:p w14:paraId="089B833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</w:t>
            </w:r>
          </w:p>
        </w:tc>
        <w:tc>
          <w:tcPr>
            <w:tcW w:w="1334" w:type="dxa"/>
          </w:tcPr>
          <w:p w14:paraId="5105E764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6A8ABE51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41" w:type="dxa"/>
          </w:tcPr>
          <w:p w14:paraId="67B42535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77" w:type="dxa"/>
          </w:tcPr>
          <w:p w14:paraId="05043ECB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</w:tcPr>
          <w:p w14:paraId="0EE9B1BD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65457C8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CB86F5E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14:paraId="2A954F94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92551" w:rsidRPr="00092551" w14:paraId="17C0E2A8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41736C2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2" w:type="dxa"/>
            <w:vAlign w:val="center"/>
          </w:tcPr>
          <w:p w14:paraId="0408D49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 4:</w:t>
            </w:r>
          </w:p>
          <w:p w14:paraId="61D1203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современных межведомственных моделей и</w:t>
            </w:r>
          </w:p>
          <w:p w14:paraId="2ECEAD8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республиканской</w:t>
            </w:r>
          </w:p>
          <w:p w14:paraId="49E33CE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инфраструктуры</w:t>
            </w:r>
          </w:p>
          <w:p w14:paraId="2DA43A3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формального и</w:t>
            </w:r>
          </w:p>
          <w:p w14:paraId="105B2B9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неформального</w:t>
            </w:r>
          </w:p>
          <w:p w14:paraId="14A37215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 для</w:t>
            </w:r>
          </w:p>
          <w:p w14:paraId="5D5C54A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2487" w:type="dxa"/>
          </w:tcPr>
          <w:p w14:paraId="3A27D63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  <w:p w14:paraId="2551F67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результата:</w:t>
            </w:r>
          </w:p>
          <w:p w14:paraId="5469F29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детей в возрасте от 5 до 18 лет, обучающихся</w:t>
            </w:r>
          </w:p>
          <w:p w14:paraId="7F8BD115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дополнительным образовательным программам, от общего числа детей в возрасте от</w:t>
            </w:r>
          </w:p>
          <w:p w14:paraId="31E1111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до 18 лет</w:t>
            </w:r>
          </w:p>
        </w:tc>
        <w:tc>
          <w:tcPr>
            <w:tcW w:w="1334" w:type="dxa"/>
          </w:tcPr>
          <w:p w14:paraId="225A2A0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780B13A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41" w:type="dxa"/>
          </w:tcPr>
          <w:p w14:paraId="5BFCCD18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7" w:type="dxa"/>
          </w:tcPr>
          <w:p w14:paraId="0C55082F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2" w:type="dxa"/>
          </w:tcPr>
          <w:p w14:paraId="3527AD38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14:paraId="4E2D1562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329A3ADA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14:paraId="61D0866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</w:tr>
      <w:tr w:rsidR="00092551" w:rsidRPr="00092551" w14:paraId="2C8E68C6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5DC3F43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72" w:type="dxa"/>
            <w:vAlign w:val="center"/>
          </w:tcPr>
          <w:p w14:paraId="417CA9C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14:paraId="6689782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детей в возрасте </w:t>
            </w: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 5 до 18 лет, вовлеченных в</w:t>
            </w:r>
          </w:p>
          <w:p w14:paraId="42D25F1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творческих мероприятиях, от общего</w:t>
            </w:r>
          </w:p>
          <w:p w14:paraId="1B9775D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числа детей в возрасте от 5 до 18 лет</w:t>
            </w:r>
          </w:p>
        </w:tc>
        <w:tc>
          <w:tcPr>
            <w:tcW w:w="1334" w:type="dxa"/>
          </w:tcPr>
          <w:p w14:paraId="1C906338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</w:tcPr>
          <w:p w14:paraId="6A3B11F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14:paraId="772D1A87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7" w:type="dxa"/>
          </w:tcPr>
          <w:p w14:paraId="185F992B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14:paraId="2683BE4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27281B83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48B44961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476FF171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92551" w:rsidRPr="00092551" w14:paraId="19E66848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6E563CE8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2" w:type="dxa"/>
            <w:vAlign w:val="center"/>
          </w:tcPr>
          <w:p w14:paraId="7D6B8D55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14:paraId="2219FC3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детей, вовлеченных в занятия физической куль-</w:t>
            </w:r>
          </w:p>
          <w:p w14:paraId="59EE0AC5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турой и спортом, от общего числа</w:t>
            </w:r>
          </w:p>
          <w:p w14:paraId="1C200F45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1334" w:type="dxa"/>
          </w:tcPr>
          <w:p w14:paraId="14F68C88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5179F54D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41" w:type="dxa"/>
          </w:tcPr>
          <w:p w14:paraId="4EC47825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77" w:type="dxa"/>
          </w:tcPr>
          <w:p w14:paraId="6241EFDE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2" w:type="dxa"/>
          </w:tcPr>
          <w:p w14:paraId="169BFBF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14:paraId="791E87F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235359B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14:paraId="4FA57781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092551" w:rsidRPr="00092551" w14:paraId="7FC4BE53" w14:textId="77777777" w:rsidTr="001B70E8">
        <w:trPr>
          <w:gridAfter w:val="1"/>
          <w:wAfter w:w="236" w:type="dxa"/>
        </w:trPr>
        <w:tc>
          <w:tcPr>
            <w:tcW w:w="567" w:type="dxa"/>
          </w:tcPr>
          <w:p w14:paraId="373B5285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72" w:type="dxa"/>
            <w:vAlign w:val="center"/>
          </w:tcPr>
          <w:p w14:paraId="79D9934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14:paraId="2AF3F844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обучающихся</w:t>
            </w:r>
          </w:p>
          <w:p w14:paraId="6C880AB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общеобразовательных организаций, участвующих</w:t>
            </w:r>
          </w:p>
          <w:p w14:paraId="3A0FE94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олимпиадах и</w:t>
            </w:r>
          </w:p>
          <w:p w14:paraId="0F75C1C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конкурсах различного уровня, от общего числа</w:t>
            </w:r>
          </w:p>
          <w:p w14:paraId="3397DFD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обучающихся общеобразовательных организаций </w:t>
            </w:r>
          </w:p>
        </w:tc>
        <w:tc>
          <w:tcPr>
            <w:tcW w:w="1334" w:type="dxa"/>
          </w:tcPr>
          <w:p w14:paraId="6472E7D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2734E771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41" w:type="dxa"/>
          </w:tcPr>
          <w:p w14:paraId="339FA6B4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77" w:type="dxa"/>
          </w:tcPr>
          <w:p w14:paraId="0ECB1A44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2" w:type="dxa"/>
          </w:tcPr>
          <w:p w14:paraId="20BB5223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14:paraId="4D4ABB5E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4702D6E5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14:paraId="52FAEF8C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</w:tbl>
    <w:p w14:paraId="39C668A5" w14:textId="77777777" w:rsidR="00092551" w:rsidRPr="00092551" w:rsidRDefault="00092551" w:rsidP="00092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92551"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tbl>
      <w:tblPr>
        <w:tblW w:w="15445" w:type="dxa"/>
        <w:tblLayout w:type="fixed"/>
        <w:tblLook w:val="04A0" w:firstRow="1" w:lastRow="0" w:firstColumn="1" w:lastColumn="0" w:noHBand="0" w:noVBand="1"/>
      </w:tblPr>
      <w:tblGrid>
        <w:gridCol w:w="538"/>
        <w:gridCol w:w="16"/>
        <w:gridCol w:w="930"/>
        <w:gridCol w:w="2808"/>
        <w:gridCol w:w="310"/>
        <w:gridCol w:w="1552"/>
        <w:gridCol w:w="37"/>
        <w:gridCol w:w="231"/>
        <w:gridCol w:w="575"/>
        <w:gridCol w:w="38"/>
        <w:gridCol w:w="124"/>
        <w:gridCol w:w="107"/>
        <w:gridCol w:w="574"/>
        <w:gridCol w:w="37"/>
        <w:gridCol w:w="231"/>
        <w:gridCol w:w="2341"/>
        <w:gridCol w:w="48"/>
        <w:gridCol w:w="7"/>
        <w:gridCol w:w="552"/>
        <w:gridCol w:w="9"/>
        <w:gridCol w:w="1940"/>
        <w:gridCol w:w="25"/>
        <w:gridCol w:w="397"/>
        <w:gridCol w:w="26"/>
        <w:gridCol w:w="255"/>
        <w:gridCol w:w="1683"/>
        <w:gridCol w:w="21"/>
        <w:gridCol w:w="33"/>
      </w:tblGrid>
      <w:tr w:rsidR="00092551" w:rsidRPr="00092551" w14:paraId="6A2B6CAF" w14:textId="77777777" w:rsidTr="001B70E8">
        <w:trPr>
          <w:trHeight w:val="465"/>
        </w:trPr>
        <w:tc>
          <w:tcPr>
            <w:tcW w:w="538" w:type="dxa"/>
            <w:noWrap/>
            <w:vAlign w:val="bottom"/>
            <w:hideMark/>
          </w:tcPr>
          <w:p w14:paraId="0BA94A67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br w:type="page"/>
            </w:r>
          </w:p>
        </w:tc>
        <w:tc>
          <w:tcPr>
            <w:tcW w:w="946" w:type="dxa"/>
            <w:gridSpan w:val="2"/>
          </w:tcPr>
          <w:p w14:paraId="7897F754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61" w:type="dxa"/>
            <w:gridSpan w:val="25"/>
            <w:vAlign w:val="bottom"/>
            <w:hideMark/>
          </w:tcPr>
          <w:p w14:paraId="78F84E45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68DF978A" w14:textId="77777777" w:rsidR="00092551" w:rsidRPr="00092551" w:rsidRDefault="00092551" w:rsidP="00092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64C56751" w14:textId="77777777" w:rsidR="00092551" w:rsidRPr="00092551" w:rsidRDefault="00092551" w:rsidP="00092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Приложение 2 к </w:t>
            </w: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Муниципальной программе</w:t>
            </w:r>
          </w:p>
          <w:p w14:paraId="041974A2" w14:textId="77777777" w:rsidR="00092551" w:rsidRPr="00092551" w:rsidRDefault="00092551" w:rsidP="0009255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«Развитие образования в Калевальском муниципальном районе </w:t>
            </w:r>
          </w:p>
          <w:p w14:paraId="5F9C1509" w14:textId="77777777" w:rsidR="00092551" w:rsidRPr="00092551" w:rsidRDefault="00092551" w:rsidP="0009255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 2022-2027 годы»</w:t>
            </w:r>
          </w:p>
          <w:p w14:paraId="01DFDE3A" w14:textId="77777777" w:rsidR="00092551" w:rsidRPr="00092551" w:rsidRDefault="00092551" w:rsidP="0009255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(постановление № 45 от 03.02.2022)</w:t>
            </w:r>
          </w:p>
          <w:p w14:paraId="045D1664" w14:textId="77777777" w:rsidR="00092551" w:rsidRPr="00092551" w:rsidRDefault="00092551" w:rsidP="00092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02309A1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D94A284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Информация об основных мероприятиях муниципальной программы</w:t>
            </w:r>
          </w:p>
        </w:tc>
      </w:tr>
      <w:tr w:rsidR="00092551" w:rsidRPr="00092551" w14:paraId="450FC7F3" w14:textId="77777777" w:rsidTr="001B70E8">
        <w:trPr>
          <w:trHeight w:val="255"/>
        </w:trPr>
        <w:tc>
          <w:tcPr>
            <w:tcW w:w="538" w:type="dxa"/>
            <w:noWrap/>
            <w:vAlign w:val="bottom"/>
            <w:hideMark/>
          </w:tcPr>
          <w:p w14:paraId="1EF57182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noWrap/>
            <w:hideMark/>
          </w:tcPr>
          <w:p w14:paraId="49104C56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3"/>
            <w:noWrap/>
            <w:hideMark/>
          </w:tcPr>
          <w:p w14:paraId="114D5D5B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8" w:type="dxa"/>
            <w:gridSpan w:val="4"/>
            <w:noWrap/>
            <w:vAlign w:val="center"/>
            <w:hideMark/>
          </w:tcPr>
          <w:p w14:paraId="600324ED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noWrap/>
            <w:vAlign w:val="center"/>
            <w:hideMark/>
          </w:tcPr>
          <w:p w14:paraId="73AC9321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hideMark/>
          </w:tcPr>
          <w:p w14:paraId="3E953C92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hideMark/>
          </w:tcPr>
          <w:p w14:paraId="7E416FF2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4"/>
          </w:tcPr>
          <w:p w14:paraId="2F709EFC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noWrap/>
            <w:vAlign w:val="center"/>
            <w:hideMark/>
          </w:tcPr>
          <w:p w14:paraId="0E8FFDFF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551" w:rsidRPr="00092551" w14:paraId="57872D9B" w14:textId="77777777" w:rsidTr="001B70E8">
        <w:trPr>
          <w:trHeight w:val="31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847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15F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 ведомственной, региональной целевой программы, основного мероприятия и мероприятия</w:t>
            </w: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54F3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2FA65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(годы)</w:t>
            </w:r>
          </w:p>
        </w:tc>
        <w:tc>
          <w:tcPr>
            <w:tcW w:w="2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C1F2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</w:p>
        </w:tc>
        <w:tc>
          <w:tcPr>
            <w:tcW w:w="2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1ECD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4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FA006" w14:textId="77777777" w:rsidR="00092551" w:rsidRPr="00092551" w:rsidRDefault="00092551" w:rsidP="00092551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показателями результатов муниципальной программы–</w:t>
            </w:r>
          </w:p>
          <w:p w14:paraId="77BAE243" w14:textId="77777777" w:rsidR="00092551" w:rsidRPr="00092551" w:rsidRDefault="00092551" w:rsidP="00092551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показателя</w:t>
            </w:r>
          </w:p>
        </w:tc>
      </w:tr>
      <w:tr w:rsidR="00092551" w:rsidRPr="00092551" w14:paraId="40041355" w14:textId="77777777" w:rsidTr="001B70E8">
        <w:trPr>
          <w:trHeight w:val="148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8A84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E9C7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7300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9CA4" w14:textId="77777777" w:rsidR="00092551" w:rsidRPr="00092551" w:rsidRDefault="00092551" w:rsidP="000925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начала реализации</w:t>
            </w:r>
          </w:p>
        </w:tc>
        <w:tc>
          <w:tcPr>
            <w:tcW w:w="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3105" w14:textId="77777777" w:rsidR="00092551" w:rsidRPr="00092551" w:rsidRDefault="00092551" w:rsidP="000925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</w:p>
          <w:p w14:paraId="679B66F4" w14:textId="77777777" w:rsidR="00092551" w:rsidRPr="00092551" w:rsidRDefault="00092551" w:rsidP="000925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8C2F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D659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BDB1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551" w:rsidRPr="00092551" w14:paraId="01023B35" w14:textId="77777777" w:rsidTr="001B70E8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6812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60791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D214F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3D98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CAD0A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73DC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A2A1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DF85F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E0E94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2551" w:rsidRPr="00092551" w14:paraId="7247B6D0" w14:textId="77777777" w:rsidTr="001B70E8">
        <w:trPr>
          <w:trHeight w:val="5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601E5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39D62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3D9B32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Цель: </w:t>
            </w:r>
            <w:r w:rsidRPr="000925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создание в системах дошкольного, общего и дополнительного образования детей равных возможностей для современного качественного образования и</w:t>
            </w:r>
          </w:p>
          <w:p w14:paraId="11BBF23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позитивной социализации детей</w:t>
            </w:r>
          </w:p>
        </w:tc>
      </w:tr>
      <w:tr w:rsidR="00092551" w:rsidRPr="00092551" w14:paraId="3C7592AB" w14:textId="77777777" w:rsidTr="001B70E8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D486B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FF846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5B4999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Задача 1. </w:t>
            </w:r>
            <w:r w:rsidRPr="000925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формирование образовательной сети и финансово-экономических механизмов, обеспечивающих равный доступ населения к услугам дошкольного, общего и дополнительного образования детей</w:t>
            </w:r>
          </w:p>
        </w:tc>
      </w:tr>
      <w:tr w:rsidR="00092551" w:rsidRPr="00092551" w14:paraId="15B17C7E" w14:textId="77777777" w:rsidTr="001B70E8">
        <w:trPr>
          <w:trHeight w:val="20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88F47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D5282" w14:textId="77777777" w:rsidR="00092551" w:rsidRPr="00092551" w:rsidRDefault="00092551" w:rsidP="00092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 1.1.</w:t>
            </w:r>
          </w:p>
          <w:p w14:paraId="45833C8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дополнительных мест</w:t>
            </w:r>
          </w:p>
          <w:p w14:paraId="56B54E0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муниципальных образовательных</w:t>
            </w:r>
          </w:p>
          <w:p w14:paraId="047F0D42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организациях различных типов,</w:t>
            </w:r>
          </w:p>
          <w:p w14:paraId="192C3E9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также вариативных форм</w:t>
            </w:r>
          </w:p>
          <w:p w14:paraId="516B2297" w14:textId="77777777" w:rsidR="00092551" w:rsidRPr="00092551" w:rsidRDefault="00092551" w:rsidP="00092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дошкольного образовании: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AE9FA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Администрация</w:t>
            </w:r>
          </w:p>
          <w:p w14:paraId="218EDD9C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Калевальского муниципального района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86F9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D6CAA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E7ED0" w14:textId="77777777" w:rsidR="00092551" w:rsidRPr="00092551" w:rsidRDefault="00092551" w:rsidP="00092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условий для качественного предоставления дошкольного образования</w:t>
            </w:r>
          </w:p>
          <w:p w14:paraId="1CD3DABA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AD5A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</w:t>
            </w:r>
          </w:p>
          <w:p w14:paraId="31645252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доступности</w:t>
            </w:r>
          </w:p>
          <w:p w14:paraId="70B6F305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дошкольного</w:t>
            </w:r>
          </w:p>
          <w:p w14:paraId="359601DA" w14:textId="77777777" w:rsidR="00092551" w:rsidRPr="00092551" w:rsidRDefault="00092551" w:rsidP="00092551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1C58F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4F616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3,6,8</w:t>
            </w:r>
          </w:p>
        </w:tc>
      </w:tr>
      <w:tr w:rsidR="00092551" w:rsidRPr="00092551" w14:paraId="5FC9AA84" w14:textId="77777777" w:rsidTr="001B70E8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1A0B9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7FC6D4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</w:t>
            </w:r>
            <w:proofErr w:type="gramStart"/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образовательной</w:t>
            </w:r>
          </w:p>
          <w:p w14:paraId="52FB82E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программы дошкольного</w:t>
            </w:r>
          </w:p>
          <w:p w14:paraId="15D9306F" w14:textId="77777777" w:rsidR="00092551" w:rsidRPr="00092551" w:rsidRDefault="00092551" w:rsidP="00092551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образования: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D05D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Администрация</w:t>
            </w:r>
          </w:p>
          <w:p w14:paraId="20FD68E9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Калевальского муниципального района</w:t>
            </w:r>
          </w:p>
          <w:p w14:paraId="34AE866A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76D32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4E51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65799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условий обучения,</w:t>
            </w:r>
          </w:p>
          <w:p w14:paraId="31F6BF0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соответствующих требованиям федеральных</w:t>
            </w:r>
          </w:p>
          <w:p w14:paraId="620BE86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государственных образовательных</w:t>
            </w:r>
          </w:p>
          <w:p w14:paraId="7DDEB3D7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стандартов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A640C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качества</w:t>
            </w:r>
          </w:p>
          <w:p w14:paraId="7C1108D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дошкольного</w:t>
            </w:r>
          </w:p>
          <w:p w14:paraId="348DBA96" w14:textId="77777777" w:rsidR="00092551" w:rsidRPr="00092551" w:rsidRDefault="00092551" w:rsidP="0009255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BDE3D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2551" w:rsidRPr="00092551" w14:paraId="72B13B56" w14:textId="77777777" w:rsidTr="001B70E8">
        <w:trPr>
          <w:trHeight w:val="12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F7A6B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3F284D5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1.3. </w:t>
            </w: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Кадровое обеспечение развития системы дошкольного</w:t>
            </w:r>
          </w:p>
          <w:p w14:paraId="082CB13F" w14:textId="77777777" w:rsidR="00092551" w:rsidRPr="00092551" w:rsidRDefault="00092551" w:rsidP="00092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образования: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63CD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Администрация</w:t>
            </w:r>
          </w:p>
          <w:p w14:paraId="323985DE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Калевальского муниципального района</w:t>
            </w:r>
          </w:p>
          <w:p w14:paraId="63D159AE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A65B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D00D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A5E62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эффективности использования</w:t>
            </w:r>
          </w:p>
          <w:p w14:paraId="3F7C8E1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бюджетных средств, обеспечение финансово-</w:t>
            </w:r>
          </w:p>
          <w:p w14:paraId="2864BDB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хозяйственной самостоятельности</w:t>
            </w:r>
          </w:p>
          <w:p w14:paraId="3BCFAEE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образовательных организаций </w:t>
            </w:r>
          </w:p>
          <w:p w14:paraId="297603C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счет реализации новых принципов</w:t>
            </w:r>
          </w:p>
          <w:p w14:paraId="2F7BA8A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030EA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качества</w:t>
            </w:r>
          </w:p>
          <w:p w14:paraId="2E56D92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подготовки</w:t>
            </w:r>
          </w:p>
          <w:p w14:paraId="54D603B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специалистов</w:t>
            </w:r>
          </w:p>
          <w:p w14:paraId="31585234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дошкольного</w:t>
            </w:r>
          </w:p>
          <w:p w14:paraId="24565182" w14:textId="77777777" w:rsidR="00092551" w:rsidRPr="00092551" w:rsidRDefault="00092551" w:rsidP="0009255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1C00B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11,24</w:t>
            </w:r>
          </w:p>
        </w:tc>
      </w:tr>
      <w:tr w:rsidR="00092551" w:rsidRPr="00092551" w14:paraId="366B7913" w14:textId="77777777" w:rsidTr="001B70E8">
        <w:trPr>
          <w:trHeight w:val="10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E4E2D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549D89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1.4. </w:t>
            </w: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внедрение</w:t>
            </w:r>
          </w:p>
          <w:p w14:paraId="6D079E5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системы оценки качества</w:t>
            </w:r>
          </w:p>
          <w:p w14:paraId="5852E00D" w14:textId="77777777" w:rsidR="00092551" w:rsidRPr="00092551" w:rsidRDefault="00092551" w:rsidP="00092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дошкольного образования: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2836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Администрация</w:t>
            </w:r>
          </w:p>
          <w:p w14:paraId="4995A97C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Калевальского муниципального района</w:t>
            </w:r>
          </w:p>
          <w:p w14:paraId="0D93DC48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66EA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FD4D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115CDD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создание условий, соответствующих</w:t>
            </w:r>
          </w:p>
          <w:p w14:paraId="4C85B93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требованиям федеральных государственных</w:t>
            </w:r>
          </w:p>
          <w:p w14:paraId="411F8192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образовательных стандартов;</w:t>
            </w:r>
          </w:p>
          <w:p w14:paraId="70BA8AE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2) повышение удовлетворенности родителей</w:t>
            </w:r>
          </w:p>
          <w:p w14:paraId="3F701AC9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качеством дошкольного образования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AC05A8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отсутствие системы</w:t>
            </w:r>
          </w:p>
          <w:p w14:paraId="505DA7C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оценки качества</w:t>
            </w:r>
          </w:p>
          <w:p w14:paraId="33FAB372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дошкольного</w:t>
            </w:r>
          </w:p>
          <w:p w14:paraId="33C2E5B2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2A9DD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551" w:rsidRPr="00092551" w14:paraId="6D01E9E2" w14:textId="77777777" w:rsidTr="001B70E8">
        <w:trPr>
          <w:gridAfter w:val="2"/>
          <w:wAfter w:w="54" w:type="dxa"/>
          <w:trHeight w:val="25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0960F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59943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1.5. </w:t>
            </w: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Расширение сети детских и</w:t>
            </w:r>
          </w:p>
          <w:p w14:paraId="5697E8D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юношеских творческих</w:t>
            </w:r>
          </w:p>
          <w:p w14:paraId="1CCD027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объединений, поддержка</w:t>
            </w:r>
          </w:p>
          <w:p w14:paraId="7FE427B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различных форм</w:t>
            </w:r>
          </w:p>
          <w:p w14:paraId="6ED519F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самодеятельности детей и</w:t>
            </w:r>
          </w:p>
          <w:p w14:paraId="0052A581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подростков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E7F4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Администрация</w:t>
            </w:r>
          </w:p>
          <w:p w14:paraId="14066E49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Калевальского муниципального района</w:t>
            </w:r>
          </w:p>
          <w:p w14:paraId="55C1A4EF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14A6E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11D2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5F7333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рост числа детей, получающих услуги</w:t>
            </w:r>
          </w:p>
          <w:p w14:paraId="77738037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дополнительного образования</w:t>
            </w:r>
          </w:p>
        </w:tc>
        <w:tc>
          <w:tcPr>
            <w:tcW w:w="25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50ABEA2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сети</w:t>
            </w:r>
          </w:p>
          <w:p w14:paraId="2840220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детских и юношеских</w:t>
            </w:r>
          </w:p>
          <w:p w14:paraId="3F66EDF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творческих</w:t>
            </w:r>
          </w:p>
          <w:p w14:paraId="6AC4F5A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объединений, форм</w:t>
            </w:r>
          </w:p>
          <w:p w14:paraId="210FD87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самодеятельности</w:t>
            </w:r>
          </w:p>
          <w:p w14:paraId="77F0F379" w14:textId="77777777" w:rsidR="00092551" w:rsidRPr="00092551" w:rsidRDefault="00092551" w:rsidP="0009255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детей и подростков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94E68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14,25</w:t>
            </w:r>
          </w:p>
        </w:tc>
      </w:tr>
      <w:tr w:rsidR="00092551" w:rsidRPr="00092551" w14:paraId="5A383BAE" w14:textId="77777777" w:rsidTr="001B70E8">
        <w:trPr>
          <w:gridAfter w:val="1"/>
          <w:wAfter w:w="33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677E9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4E32CB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Задача 2. </w:t>
            </w:r>
            <w:r w:rsidRPr="000925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</w:t>
            </w:r>
          </w:p>
        </w:tc>
      </w:tr>
      <w:tr w:rsidR="00092551" w:rsidRPr="00092551" w14:paraId="666119BE" w14:textId="77777777" w:rsidTr="001B70E8">
        <w:trPr>
          <w:gridAfter w:val="1"/>
          <w:wAfter w:w="33" w:type="dxa"/>
          <w:trHeight w:val="1530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66711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 w:colFirst="1" w:colLast="7"/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BCBD63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2.1.</w:t>
            </w:r>
          </w:p>
          <w:p w14:paraId="26BA3A0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образовательных</w:t>
            </w:r>
          </w:p>
          <w:p w14:paraId="51503DA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 начального общего,</w:t>
            </w:r>
          </w:p>
          <w:p w14:paraId="0E5A5B8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основного общего, среднего</w:t>
            </w:r>
          </w:p>
          <w:p w14:paraId="3B77244A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общего образования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EC38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Администрация</w:t>
            </w:r>
          </w:p>
          <w:p w14:paraId="7EEE092A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Калевальского муниципального района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294E2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6690E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A93ED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выполнение государственных гарантий</w:t>
            </w:r>
          </w:p>
          <w:p w14:paraId="4FDB8DC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общедоступности и бесплатности общего</w:t>
            </w:r>
          </w:p>
          <w:p w14:paraId="34DBBBF4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образования;</w:t>
            </w:r>
          </w:p>
          <w:p w14:paraId="6CC6483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создание условий обучения,</w:t>
            </w:r>
          </w:p>
          <w:p w14:paraId="0DCE731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соответствующих требованиям федеральных</w:t>
            </w:r>
          </w:p>
          <w:p w14:paraId="44227A9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государственных образовательных</w:t>
            </w:r>
          </w:p>
          <w:p w14:paraId="79C6045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стандартов;</w:t>
            </w:r>
          </w:p>
          <w:p w14:paraId="3CA25A3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сокращение разрыва в качестве</w:t>
            </w:r>
          </w:p>
          <w:p w14:paraId="3B6D037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 между наиболее и наименее</w:t>
            </w:r>
          </w:p>
          <w:p w14:paraId="602AF19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успешными общеобразовательными</w:t>
            </w:r>
          </w:p>
          <w:p w14:paraId="6A838712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организациями 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AD7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качества и</w:t>
            </w:r>
          </w:p>
          <w:p w14:paraId="36C92FC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доступности общего</w:t>
            </w:r>
          </w:p>
          <w:p w14:paraId="5F3A0AC7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C644F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13,15</w:t>
            </w:r>
          </w:p>
        </w:tc>
      </w:tr>
      <w:bookmarkEnd w:id="1"/>
      <w:tr w:rsidR="00092551" w:rsidRPr="00092551" w14:paraId="72D724E7" w14:textId="77777777" w:rsidTr="001B70E8">
        <w:trPr>
          <w:gridAfter w:val="1"/>
          <w:wAfter w:w="33" w:type="dxa"/>
          <w:trHeight w:val="1530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56F35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280E4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2.2. </w:t>
            </w: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квалификации и</w:t>
            </w:r>
          </w:p>
          <w:p w14:paraId="7CB8CBA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(или) профессиональная</w:t>
            </w:r>
          </w:p>
          <w:p w14:paraId="586A9EC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переподготовка педагогических</w:t>
            </w:r>
          </w:p>
          <w:p w14:paraId="0D5A7770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C52C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Администрация</w:t>
            </w:r>
          </w:p>
          <w:p w14:paraId="662D1FBE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Калевальского муниципального района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7B86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A355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D101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возможности непрерывного</w:t>
            </w:r>
          </w:p>
          <w:p w14:paraId="319E1E44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профессионального развития педагогических</w:t>
            </w:r>
          </w:p>
          <w:p w14:paraId="19FBD220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8CAA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качества</w:t>
            </w:r>
          </w:p>
          <w:p w14:paraId="0844196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подготовки</w:t>
            </w:r>
          </w:p>
          <w:p w14:paraId="378F541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педагогических</w:t>
            </w:r>
          </w:p>
          <w:p w14:paraId="1098ED3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</w:t>
            </w:r>
          </w:p>
          <w:p w14:paraId="55D2079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общеобразовательных</w:t>
            </w:r>
          </w:p>
          <w:p w14:paraId="7579074F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A6666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24</w:t>
            </w:r>
          </w:p>
        </w:tc>
      </w:tr>
      <w:tr w:rsidR="00092551" w:rsidRPr="00092551" w14:paraId="749A1757" w14:textId="77777777" w:rsidTr="001B70E8">
        <w:trPr>
          <w:gridAfter w:val="1"/>
          <w:wAfter w:w="33" w:type="dxa"/>
          <w:trHeight w:val="153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FA78E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7BBD35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2.3. </w:t>
            </w: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реализация</w:t>
            </w:r>
          </w:p>
          <w:p w14:paraId="2BA6B76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программы поддержки</w:t>
            </w:r>
          </w:p>
          <w:p w14:paraId="35D5956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общеобразовательных</w:t>
            </w:r>
          </w:p>
          <w:p w14:paraId="5DD13462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организаций, работающих в</w:t>
            </w:r>
          </w:p>
          <w:p w14:paraId="3DD374A2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сложных социальных условиях</w:t>
            </w:r>
          </w:p>
        </w:tc>
        <w:tc>
          <w:tcPr>
            <w:tcW w:w="1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4D4E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Администрация</w:t>
            </w:r>
          </w:p>
          <w:p w14:paraId="2F589D1A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Калевальского муниципального района</w:t>
            </w:r>
          </w:p>
          <w:p w14:paraId="758FBA58" w14:textId="77777777" w:rsidR="00092551" w:rsidRPr="00092551" w:rsidRDefault="00092551" w:rsidP="000925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CC23F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4C388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DE75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повышение эффективности использования</w:t>
            </w:r>
          </w:p>
          <w:p w14:paraId="290FB6A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бюджетных средств, обеспечение финансово-</w:t>
            </w:r>
          </w:p>
          <w:p w14:paraId="5ADF5FF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хозяйственной самостоятельности</w:t>
            </w:r>
          </w:p>
          <w:p w14:paraId="46724AA5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образовательных организаций в Республике</w:t>
            </w:r>
          </w:p>
          <w:p w14:paraId="29A67EB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Карелия за счет реализации новых принципов</w:t>
            </w:r>
          </w:p>
          <w:p w14:paraId="73575BEF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финансирования (на </w:t>
            </w: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основе государственных</w:t>
            </w:r>
          </w:p>
          <w:p w14:paraId="796EE7E4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(муниципальных) заданий);</w:t>
            </w:r>
          </w:p>
          <w:p w14:paraId="2EC310A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сокращение разрыва в качестве</w:t>
            </w:r>
          </w:p>
          <w:p w14:paraId="0C620BF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 между наиболее и наименее</w:t>
            </w:r>
          </w:p>
          <w:p w14:paraId="2871D8E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успешными общеобразовательными</w:t>
            </w:r>
          </w:p>
          <w:p w14:paraId="329AC50D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организациями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640D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отсутствие</w:t>
            </w:r>
          </w:p>
          <w:p w14:paraId="17734085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  <w:p w14:paraId="3B7EE6E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поддержки</w:t>
            </w:r>
          </w:p>
          <w:p w14:paraId="0E6C71A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общеобразовательных</w:t>
            </w:r>
          </w:p>
          <w:p w14:paraId="714FD4D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организаций в</w:t>
            </w:r>
          </w:p>
          <w:p w14:paraId="1EA48A5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Республике Карелия,</w:t>
            </w:r>
          </w:p>
          <w:p w14:paraId="295C878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работающих в</w:t>
            </w:r>
          </w:p>
          <w:p w14:paraId="5DC7D79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сложных социальных</w:t>
            </w:r>
          </w:p>
          <w:p w14:paraId="56A60F92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условиях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046D4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</w:t>
            </w:r>
          </w:p>
        </w:tc>
      </w:tr>
      <w:tr w:rsidR="00092551" w:rsidRPr="00092551" w14:paraId="5AA785EE" w14:textId="77777777" w:rsidTr="001B70E8">
        <w:trPr>
          <w:gridAfter w:val="1"/>
          <w:wAfter w:w="33" w:type="dxa"/>
          <w:trHeight w:val="783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E6D20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D3CA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Задача 3: </w:t>
            </w:r>
            <w:r w:rsidRPr="000925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обновление состава и компетенций педагогических работников, создание механизмов мотивации педагогических работников к повышению качества работы и</w:t>
            </w:r>
          </w:p>
          <w:p w14:paraId="217D3002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непрерывному профессиональному развитию</w:t>
            </w:r>
          </w:p>
        </w:tc>
      </w:tr>
      <w:tr w:rsidR="00092551" w:rsidRPr="00092551" w14:paraId="39A5BFB6" w14:textId="77777777" w:rsidTr="001B70E8">
        <w:trPr>
          <w:gridAfter w:val="1"/>
          <w:wAfter w:w="33" w:type="dxa"/>
          <w:trHeight w:val="663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9E70E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</w:tcBorders>
            <w:hideMark/>
          </w:tcPr>
          <w:p w14:paraId="47B1FDF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3.1. </w:t>
            </w: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кадрового потенциала</w:t>
            </w:r>
          </w:p>
          <w:p w14:paraId="1269E76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системы дошкольного, общего</w:t>
            </w:r>
          </w:p>
          <w:p w14:paraId="03DFCE2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дополнительного образования</w:t>
            </w:r>
          </w:p>
          <w:p w14:paraId="3BF4D003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детей: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EA1E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Администрация</w:t>
            </w:r>
          </w:p>
          <w:p w14:paraId="6B0E515E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Калевальского муниципального района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4868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8A004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F5FD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выполнение государственных гарантий</w:t>
            </w:r>
          </w:p>
          <w:p w14:paraId="6D6BAEC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общедоступности и бесплатности общего</w:t>
            </w:r>
          </w:p>
          <w:p w14:paraId="571C66E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образования;</w:t>
            </w:r>
          </w:p>
          <w:p w14:paraId="77A378E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повышение эффективности использования</w:t>
            </w:r>
          </w:p>
          <w:p w14:paraId="5562852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бюджетных средств, обеспечение финансово-</w:t>
            </w:r>
          </w:p>
          <w:p w14:paraId="3F9BACA5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хозяйственной самостоятельности</w:t>
            </w:r>
          </w:p>
          <w:p w14:paraId="523B109B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образовательных организаций в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8DBE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кадрового</w:t>
            </w:r>
          </w:p>
          <w:p w14:paraId="6C1925B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потенциала в</w:t>
            </w:r>
          </w:p>
          <w:p w14:paraId="1BC83CB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системе</w:t>
            </w:r>
          </w:p>
          <w:p w14:paraId="6BCEEA1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дошкольного,</w:t>
            </w:r>
          </w:p>
          <w:p w14:paraId="7BF8310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общего и</w:t>
            </w:r>
          </w:p>
          <w:p w14:paraId="7B7CBE8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дополнительного</w:t>
            </w:r>
          </w:p>
          <w:p w14:paraId="7BA5AEFB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 детей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6DC14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</w:t>
            </w:r>
          </w:p>
        </w:tc>
      </w:tr>
      <w:tr w:rsidR="00092551" w:rsidRPr="00092551" w14:paraId="316BF0A0" w14:textId="77777777" w:rsidTr="001B70E8">
        <w:trPr>
          <w:gridAfter w:val="1"/>
          <w:wAfter w:w="33" w:type="dxa"/>
          <w:trHeight w:val="153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877CB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4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0DD875F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Мероприятие 3.2.: </w:t>
            </w: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системы</w:t>
            </w:r>
          </w:p>
          <w:p w14:paraId="44319E87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непрерывного дополнительного</w:t>
            </w:r>
          </w:p>
          <w:p w14:paraId="3E9B842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профессионального образования педагогических работников и руководителей</w:t>
            </w:r>
          </w:p>
          <w:p w14:paraId="6F2A71B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организаций дошкольного, общего и дополнительного образования детей:</w:t>
            </w:r>
          </w:p>
        </w:tc>
        <w:tc>
          <w:tcPr>
            <w:tcW w:w="1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2CC3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Администрация</w:t>
            </w:r>
          </w:p>
          <w:p w14:paraId="00740B3D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Калевальского муниципального района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FC0D4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58285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D174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1обеспечение возможности непрерывного профессионального развития педагогических работников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325B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отсутствие системы</w:t>
            </w:r>
          </w:p>
          <w:p w14:paraId="6E1B6B72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непрерывного</w:t>
            </w:r>
          </w:p>
          <w:p w14:paraId="2CF5DFA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дополнительного</w:t>
            </w:r>
          </w:p>
          <w:p w14:paraId="6F91475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профессионального</w:t>
            </w:r>
          </w:p>
          <w:p w14:paraId="336B516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 педагогических работников и руководителей</w:t>
            </w:r>
          </w:p>
          <w:p w14:paraId="371F23F4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организаций дошкольного, общего и дополнительного образования детей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31651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24</w:t>
            </w:r>
          </w:p>
        </w:tc>
      </w:tr>
      <w:tr w:rsidR="00092551" w:rsidRPr="00092551" w14:paraId="1E4DC723" w14:textId="77777777" w:rsidTr="001B70E8">
        <w:trPr>
          <w:gridAfter w:val="1"/>
          <w:wAfter w:w="33" w:type="dxa"/>
          <w:trHeight w:val="848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4FB03BE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858" w:type="dxa"/>
            <w:gridSpan w:val="2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B4CC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Задача 4: </w:t>
            </w:r>
            <w:r w:rsidRPr="000925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создание современных межведомственных моделей и инфраструктуры формального и неформального </w:t>
            </w:r>
            <w:proofErr w:type="gramStart"/>
            <w:r w:rsidRPr="000925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образования  для</w:t>
            </w:r>
            <w:proofErr w:type="gramEnd"/>
            <w:r w:rsidRPr="000925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формирования у обучающихся социальных компетенций, гражданских установок, культуры здорового образа жизни</w:t>
            </w:r>
          </w:p>
        </w:tc>
      </w:tr>
      <w:tr w:rsidR="00092551" w:rsidRPr="00092551" w14:paraId="4B35EAEC" w14:textId="77777777" w:rsidTr="001B70E8">
        <w:trPr>
          <w:gridAfter w:val="1"/>
          <w:wAfter w:w="33" w:type="dxa"/>
          <w:trHeight w:val="1350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D56F8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4E5E25FC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Мероприятие 4.1.</w:t>
            </w:r>
          </w:p>
          <w:p w14:paraId="0CE40FB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сферы неформального</w:t>
            </w:r>
          </w:p>
          <w:p w14:paraId="243C7B5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 и социализации</w:t>
            </w:r>
          </w:p>
          <w:p w14:paraId="3F5361A3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детей: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7F2E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Администрация</w:t>
            </w:r>
          </w:p>
          <w:p w14:paraId="257D072A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Калевальского муниципального района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8AF0C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04291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67B0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рост числа детей, получающих услуги</w:t>
            </w:r>
          </w:p>
          <w:p w14:paraId="2CDAD140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дополнительного образования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A5AF1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качества</w:t>
            </w:r>
          </w:p>
          <w:p w14:paraId="799FAF75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дополнительного</w:t>
            </w:r>
          </w:p>
          <w:p w14:paraId="7E1B0885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 детей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2E19B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14,25</w:t>
            </w:r>
          </w:p>
        </w:tc>
      </w:tr>
      <w:tr w:rsidR="00092551" w:rsidRPr="00092551" w14:paraId="72DE8963" w14:textId="77777777" w:rsidTr="001B70E8">
        <w:trPr>
          <w:gridAfter w:val="1"/>
          <w:wAfter w:w="33" w:type="dxa"/>
          <w:trHeight w:val="178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24410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679FBF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4.2. </w:t>
            </w: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реализация</w:t>
            </w:r>
          </w:p>
          <w:p w14:paraId="60C43122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регионального и муниципальных планов развития системы</w:t>
            </w:r>
          </w:p>
          <w:p w14:paraId="619DCF9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дополнительного образования</w:t>
            </w:r>
          </w:p>
          <w:p w14:paraId="7E321026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1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6D66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Администрация</w:t>
            </w:r>
          </w:p>
          <w:p w14:paraId="2F4BDBF7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Калевальского муниципального района</w:t>
            </w:r>
          </w:p>
          <w:p w14:paraId="0C425A84" w14:textId="77777777" w:rsidR="00092551" w:rsidRPr="00092551" w:rsidRDefault="00092551" w:rsidP="000925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72DE0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7E5DC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9E996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рост числа детей, получающих услуги</w:t>
            </w:r>
          </w:p>
          <w:p w14:paraId="2A12EFF8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дополнительного образования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CB3B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качества</w:t>
            </w:r>
          </w:p>
          <w:p w14:paraId="37D75D4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дополнительного</w:t>
            </w:r>
          </w:p>
          <w:p w14:paraId="5C2258EA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 детей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9E6F8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14,25</w:t>
            </w:r>
          </w:p>
        </w:tc>
      </w:tr>
    </w:tbl>
    <w:p w14:paraId="51CB9F28" w14:textId="77777777" w:rsidR="00092551" w:rsidRDefault="00092551" w:rsidP="0009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92551" w:rsidSect="000E5FD7">
          <w:pgSz w:w="11906" w:h="16838"/>
          <w:pgMar w:top="567" w:right="851" w:bottom="142" w:left="1701" w:header="709" w:footer="709" w:gutter="0"/>
          <w:cols w:space="708"/>
          <w:docGrid w:linePitch="360"/>
        </w:sectPr>
      </w:pPr>
    </w:p>
    <w:tbl>
      <w:tblPr>
        <w:tblW w:w="15412" w:type="dxa"/>
        <w:tblLayout w:type="fixed"/>
        <w:tblLook w:val="04A0" w:firstRow="1" w:lastRow="0" w:firstColumn="1" w:lastColumn="0" w:noHBand="0" w:noVBand="1"/>
      </w:tblPr>
      <w:tblGrid>
        <w:gridCol w:w="554"/>
        <w:gridCol w:w="4048"/>
        <w:gridCol w:w="1820"/>
        <w:gridCol w:w="844"/>
        <w:gridCol w:w="842"/>
        <w:gridCol w:w="2957"/>
        <w:gridCol w:w="2388"/>
        <w:gridCol w:w="1959"/>
      </w:tblGrid>
      <w:tr w:rsidR="00092551" w:rsidRPr="00092551" w14:paraId="0273D7AE" w14:textId="77777777" w:rsidTr="00092551">
        <w:trPr>
          <w:trHeight w:val="10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99E3D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9486CFE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4.3. </w:t>
            </w: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Выявление и поддержка</w:t>
            </w:r>
          </w:p>
          <w:p w14:paraId="7A8A1626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одаренных детей и молодежи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B3C1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Администрация</w:t>
            </w:r>
          </w:p>
          <w:p w14:paraId="4A7CC802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Калевальского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1C6D9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64FAB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2B2EF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увеличение числа детей, охваченных</w:t>
            </w:r>
          </w:p>
          <w:p w14:paraId="69B6478C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программами социализации;</w:t>
            </w:r>
          </w:p>
          <w:p w14:paraId="10E3A313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рост числа детей, получающих услуги</w:t>
            </w:r>
          </w:p>
          <w:p w14:paraId="07F3C1E2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дополнительного образования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1B480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качества</w:t>
            </w:r>
          </w:p>
          <w:p w14:paraId="18564B3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дополнительного</w:t>
            </w:r>
          </w:p>
          <w:p w14:paraId="41909071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 детей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20482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14,25</w:t>
            </w:r>
          </w:p>
        </w:tc>
      </w:tr>
      <w:tr w:rsidR="00092551" w:rsidRPr="00092551" w14:paraId="49F6B3FB" w14:textId="77777777" w:rsidTr="00092551">
        <w:trPr>
          <w:trHeight w:val="10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5E9A1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80A0E8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4.</w:t>
            </w:r>
            <w:proofErr w:type="gramStart"/>
            <w:r w:rsidRPr="0009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</w:t>
            </w:r>
            <w:proofErr w:type="gramEnd"/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инфраструктуры</w:t>
            </w:r>
          </w:p>
          <w:p w14:paraId="5FA99F79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образовательных организаций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D1D5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Администрация</w:t>
            </w:r>
          </w:p>
          <w:p w14:paraId="091988F0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Калевальского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70746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EE917" w14:textId="77777777" w:rsidR="00092551" w:rsidRPr="00092551" w:rsidRDefault="00092551" w:rsidP="0009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0D6F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государственных гарантий</w:t>
            </w:r>
          </w:p>
          <w:p w14:paraId="43D3CA1A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общедоступности и бесплатности общего</w:t>
            </w:r>
          </w:p>
          <w:p w14:paraId="2EFD1167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1719D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нехватка мест для</w:t>
            </w:r>
          </w:p>
          <w:p w14:paraId="0FC05BAB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 в</w:t>
            </w:r>
          </w:p>
          <w:p w14:paraId="61897B79" w14:textId="77777777" w:rsidR="00092551" w:rsidRPr="00092551" w:rsidRDefault="00092551" w:rsidP="00092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образовательных</w:t>
            </w:r>
          </w:p>
          <w:p w14:paraId="7252AE51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организациях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63FB3" w14:textId="77777777" w:rsidR="00092551" w:rsidRPr="00092551" w:rsidRDefault="00092551" w:rsidP="0009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65668A" w14:textId="77777777" w:rsidR="00AB249C" w:rsidRPr="00351385" w:rsidRDefault="00AB249C" w:rsidP="00902799">
      <w:pPr>
        <w:pStyle w:val="1"/>
        <w:ind w:left="1416" w:firstLine="708"/>
        <w:rPr>
          <w:sz w:val="24"/>
          <w:szCs w:val="24"/>
          <w:u w:val="single"/>
        </w:rPr>
      </w:pPr>
      <w:r w:rsidRPr="00351385">
        <w:rPr>
          <w:sz w:val="24"/>
          <w:szCs w:val="24"/>
        </w:rPr>
        <w:tab/>
      </w:r>
      <w:r w:rsidRPr="00351385">
        <w:rPr>
          <w:sz w:val="24"/>
          <w:szCs w:val="24"/>
        </w:rPr>
        <w:tab/>
      </w:r>
    </w:p>
    <w:sectPr w:rsidR="00AB249C" w:rsidRPr="00351385" w:rsidSect="00092551">
      <w:pgSz w:w="16838" w:h="11906" w:orient="landscape"/>
      <w:pgMar w:top="1701" w:right="567" w:bottom="851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3E2E"/>
    <w:multiLevelType w:val="multilevel"/>
    <w:tmpl w:val="44D4E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10040"/>
    <w:multiLevelType w:val="hybridMultilevel"/>
    <w:tmpl w:val="87CAEFB4"/>
    <w:lvl w:ilvl="0" w:tplc="E1EA74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630AB"/>
    <w:multiLevelType w:val="hybridMultilevel"/>
    <w:tmpl w:val="164495B0"/>
    <w:lvl w:ilvl="0" w:tplc="6DBE7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4242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0368"/>
    <w:multiLevelType w:val="hybridMultilevel"/>
    <w:tmpl w:val="FDC2957C"/>
    <w:lvl w:ilvl="0" w:tplc="1D00D1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53213"/>
    <w:multiLevelType w:val="multilevel"/>
    <w:tmpl w:val="991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6459A"/>
    <w:multiLevelType w:val="multilevel"/>
    <w:tmpl w:val="AF16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A652F"/>
    <w:multiLevelType w:val="hybridMultilevel"/>
    <w:tmpl w:val="227A20F6"/>
    <w:lvl w:ilvl="0" w:tplc="FF0C0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8F63B3E"/>
    <w:multiLevelType w:val="hybridMultilevel"/>
    <w:tmpl w:val="F7DAEF0A"/>
    <w:lvl w:ilvl="0" w:tplc="107E1244">
      <w:start w:val="1"/>
      <w:numFmt w:val="decimal"/>
      <w:lvlText w:val="%1."/>
      <w:lvlJc w:val="left"/>
      <w:pPr>
        <w:ind w:left="1113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 w16cid:durableId="341277000">
    <w:abstractNumId w:val="4"/>
  </w:num>
  <w:num w:numId="2" w16cid:durableId="329260810">
    <w:abstractNumId w:val="5"/>
  </w:num>
  <w:num w:numId="3" w16cid:durableId="2124644044">
    <w:abstractNumId w:val="0"/>
  </w:num>
  <w:num w:numId="4" w16cid:durableId="1977952436">
    <w:abstractNumId w:val="1"/>
  </w:num>
  <w:num w:numId="5" w16cid:durableId="1293904157">
    <w:abstractNumId w:val="7"/>
  </w:num>
  <w:num w:numId="6" w16cid:durableId="479349597">
    <w:abstractNumId w:val="2"/>
  </w:num>
  <w:num w:numId="7" w16cid:durableId="341711962">
    <w:abstractNumId w:val="3"/>
  </w:num>
  <w:num w:numId="8" w16cid:durableId="1720396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282"/>
    <w:rsid w:val="000001E5"/>
    <w:rsid w:val="00047EF1"/>
    <w:rsid w:val="00076F4A"/>
    <w:rsid w:val="00092551"/>
    <w:rsid w:val="000E5FD7"/>
    <w:rsid w:val="00165E14"/>
    <w:rsid w:val="00181726"/>
    <w:rsid w:val="00192145"/>
    <w:rsid w:val="00194AEA"/>
    <w:rsid w:val="001A1E06"/>
    <w:rsid w:val="001B6AF2"/>
    <w:rsid w:val="001C0C67"/>
    <w:rsid w:val="001F5141"/>
    <w:rsid w:val="00224657"/>
    <w:rsid w:val="002364D9"/>
    <w:rsid w:val="00290E50"/>
    <w:rsid w:val="0029699E"/>
    <w:rsid w:val="002B037D"/>
    <w:rsid w:val="002B4D8F"/>
    <w:rsid w:val="002E555B"/>
    <w:rsid w:val="00351385"/>
    <w:rsid w:val="003C2AA1"/>
    <w:rsid w:val="003E07E8"/>
    <w:rsid w:val="004103C8"/>
    <w:rsid w:val="00455CC9"/>
    <w:rsid w:val="004B2D96"/>
    <w:rsid w:val="004B66D4"/>
    <w:rsid w:val="004C0AE1"/>
    <w:rsid w:val="004C65F2"/>
    <w:rsid w:val="004E5F11"/>
    <w:rsid w:val="005040CF"/>
    <w:rsid w:val="0050684C"/>
    <w:rsid w:val="00510F84"/>
    <w:rsid w:val="00531363"/>
    <w:rsid w:val="005628A3"/>
    <w:rsid w:val="00570DB8"/>
    <w:rsid w:val="005A1B50"/>
    <w:rsid w:val="005A3DB2"/>
    <w:rsid w:val="005B4320"/>
    <w:rsid w:val="005C13BD"/>
    <w:rsid w:val="005C2DE0"/>
    <w:rsid w:val="005F6B15"/>
    <w:rsid w:val="00601199"/>
    <w:rsid w:val="006118D4"/>
    <w:rsid w:val="00626C26"/>
    <w:rsid w:val="006505B0"/>
    <w:rsid w:val="006E4970"/>
    <w:rsid w:val="00774ED7"/>
    <w:rsid w:val="007B2EEC"/>
    <w:rsid w:val="007C2960"/>
    <w:rsid w:val="007D416C"/>
    <w:rsid w:val="00810214"/>
    <w:rsid w:val="00820C54"/>
    <w:rsid w:val="008242B0"/>
    <w:rsid w:val="00830D58"/>
    <w:rsid w:val="008330B2"/>
    <w:rsid w:val="00841808"/>
    <w:rsid w:val="0088143A"/>
    <w:rsid w:val="008877FD"/>
    <w:rsid w:val="00890A5F"/>
    <w:rsid w:val="008A0FD2"/>
    <w:rsid w:val="008B7A06"/>
    <w:rsid w:val="008C235F"/>
    <w:rsid w:val="008C74E5"/>
    <w:rsid w:val="008C7711"/>
    <w:rsid w:val="008E200F"/>
    <w:rsid w:val="00902799"/>
    <w:rsid w:val="00915DEC"/>
    <w:rsid w:val="009246C5"/>
    <w:rsid w:val="00932DB9"/>
    <w:rsid w:val="00934546"/>
    <w:rsid w:val="0093456D"/>
    <w:rsid w:val="00943C23"/>
    <w:rsid w:val="00957195"/>
    <w:rsid w:val="00966BC3"/>
    <w:rsid w:val="00975CC3"/>
    <w:rsid w:val="009918E6"/>
    <w:rsid w:val="009A0E6A"/>
    <w:rsid w:val="009E1D10"/>
    <w:rsid w:val="00A02B0B"/>
    <w:rsid w:val="00A21BFC"/>
    <w:rsid w:val="00A37CE8"/>
    <w:rsid w:val="00A51B25"/>
    <w:rsid w:val="00A91D36"/>
    <w:rsid w:val="00A97D0A"/>
    <w:rsid w:val="00AB249C"/>
    <w:rsid w:val="00AF16E4"/>
    <w:rsid w:val="00B00442"/>
    <w:rsid w:val="00B14896"/>
    <w:rsid w:val="00B319FA"/>
    <w:rsid w:val="00B44557"/>
    <w:rsid w:val="00B63816"/>
    <w:rsid w:val="00B858B5"/>
    <w:rsid w:val="00B86723"/>
    <w:rsid w:val="00BE4D05"/>
    <w:rsid w:val="00C01309"/>
    <w:rsid w:val="00CB229D"/>
    <w:rsid w:val="00CC2663"/>
    <w:rsid w:val="00CC5AB9"/>
    <w:rsid w:val="00CE1743"/>
    <w:rsid w:val="00CE6282"/>
    <w:rsid w:val="00CF342E"/>
    <w:rsid w:val="00CF4BF3"/>
    <w:rsid w:val="00D030FE"/>
    <w:rsid w:val="00D25B5D"/>
    <w:rsid w:val="00D57E1F"/>
    <w:rsid w:val="00D672C8"/>
    <w:rsid w:val="00D87474"/>
    <w:rsid w:val="00D9428F"/>
    <w:rsid w:val="00DD7029"/>
    <w:rsid w:val="00E1328B"/>
    <w:rsid w:val="00E21BA0"/>
    <w:rsid w:val="00E33D0C"/>
    <w:rsid w:val="00E748BD"/>
    <w:rsid w:val="00E82C77"/>
    <w:rsid w:val="00E950AC"/>
    <w:rsid w:val="00EB5478"/>
    <w:rsid w:val="00EB6C28"/>
    <w:rsid w:val="00EE3471"/>
    <w:rsid w:val="00F01F62"/>
    <w:rsid w:val="00F1306F"/>
    <w:rsid w:val="00F16B91"/>
    <w:rsid w:val="00F3625C"/>
    <w:rsid w:val="00F40D6C"/>
    <w:rsid w:val="00F61125"/>
    <w:rsid w:val="00F8414B"/>
    <w:rsid w:val="00FC4869"/>
    <w:rsid w:val="00FD449A"/>
    <w:rsid w:val="00FD6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52D9"/>
  <w15:docId w15:val="{C58850C8-4CE0-4913-A2FA-6D4043CB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0AC"/>
  </w:style>
  <w:style w:type="paragraph" w:styleId="1">
    <w:name w:val="heading 1"/>
    <w:basedOn w:val="a"/>
    <w:link w:val="10"/>
    <w:uiPriority w:val="9"/>
    <w:qFormat/>
    <w:rsid w:val="00CE6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E6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CE62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2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E62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CE628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C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6282"/>
    <w:rPr>
      <w:b/>
      <w:bCs/>
    </w:rPr>
  </w:style>
  <w:style w:type="character" w:styleId="a5">
    <w:name w:val="Hyperlink"/>
    <w:basedOn w:val="a0"/>
    <w:uiPriority w:val="99"/>
    <w:semiHidden/>
    <w:unhideWhenUsed/>
    <w:rsid w:val="00CE6282"/>
    <w:rPr>
      <w:color w:val="0000FF"/>
      <w:u w:val="single"/>
    </w:rPr>
  </w:style>
  <w:style w:type="paragraph" w:customStyle="1" w:styleId="back-link">
    <w:name w:val="back-link"/>
    <w:basedOn w:val="a"/>
    <w:rsid w:val="00C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62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E628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62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E6282"/>
    <w:rPr>
      <w:rFonts w:ascii="Arial" w:eastAsia="Times New Roman" w:hAnsi="Arial" w:cs="Arial"/>
      <w:vanish/>
      <w:sz w:val="16"/>
      <w:szCs w:val="16"/>
    </w:rPr>
  </w:style>
  <w:style w:type="paragraph" w:customStyle="1" w:styleId="11">
    <w:name w:val="Дата1"/>
    <w:basedOn w:val="a"/>
    <w:rsid w:val="00C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">
    <w:name w:val="age"/>
    <w:basedOn w:val="a0"/>
    <w:rsid w:val="00CE6282"/>
  </w:style>
  <w:style w:type="paragraph" w:customStyle="1" w:styleId="anot">
    <w:name w:val="anot"/>
    <w:basedOn w:val="a"/>
    <w:rsid w:val="00C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B2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8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8414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D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9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0E5FD7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092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4607">
          <w:marLeft w:val="0"/>
          <w:marRight w:val="0"/>
          <w:marTop w:val="0"/>
          <w:marBottom w:val="0"/>
          <w:divBdr>
            <w:top w:val="single" w:sz="6" w:space="4" w:color="B7BCDB"/>
            <w:left w:val="none" w:sz="0" w:space="0" w:color="auto"/>
            <w:bottom w:val="single" w:sz="6" w:space="8" w:color="B7BCDB"/>
            <w:right w:val="none" w:sz="0" w:space="0" w:color="auto"/>
          </w:divBdr>
          <w:divsChild>
            <w:div w:id="463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3804">
                  <w:marLeft w:val="307"/>
                  <w:marRight w:val="3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8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7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8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4659093">
                  <w:marLeft w:val="307"/>
                  <w:marRight w:val="3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2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0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2431508">
                  <w:marLeft w:val="307"/>
                  <w:marRight w:val="3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6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9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2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2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9617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1433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2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352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73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0205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50028">
                  <w:marLeft w:val="0"/>
                  <w:marRight w:val="1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2295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3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14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0396">
              <w:marLeft w:val="3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9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1\%D1%81%D0%B0%D0%B9%D1%82\2011201945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1\%D1%81%D0%B0%D0%B9%D1%82\2011201945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le:///C:\1\%D1%81%D0%B0%D0%B9%D1%82\201120194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BA32-5727-4F39-966E-CEE9886C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45</Pages>
  <Words>15123</Words>
  <Characters>86205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Калевальского муниципального района Администрация</cp:lastModifiedBy>
  <cp:revision>16</cp:revision>
  <cp:lastPrinted>2022-07-12T11:15:00Z</cp:lastPrinted>
  <dcterms:created xsi:type="dcterms:W3CDTF">2022-06-28T13:27:00Z</dcterms:created>
  <dcterms:modified xsi:type="dcterms:W3CDTF">2023-02-09T13:34:00Z</dcterms:modified>
</cp:coreProperties>
</file>