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2C" w:rsidRPr="00E26BB9" w:rsidRDefault="00FA262C">
      <w:pPr>
        <w:spacing w:after="0" w:line="240" w:lineRule="auto"/>
        <w:ind w:firstLine="540"/>
        <w:jc w:val="both"/>
        <w:outlineLvl w:val="0"/>
        <w:rPr>
          <w:rFonts w:ascii="Times New Roman" w:hAnsi="Times New Roman" w:cs="Times New Roman"/>
          <w:b/>
          <w:bCs/>
          <w:sz w:val="36"/>
          <w:szCs w:val="36"/>
        </w:rPr>
      </w:pPr>
    </w:p>
    <w:p w:rsidR="00FA262C" w:rsidRPr="00E26BB9" w:rsidRDefault="00C81857">
      <w:pPr>
        <w:spacing w:after="0" w:line="240" w:lineRule="auto"/>
        <w:ind w:firstLine="540"/>
        <w:jc w:val="center"/>
        <w:outlineLvl w:val="0"/>
        <w:rPr>
          <w:rFonts w:ascii="Times New Roman" w:hAnsi="Times New Roman" w:cs="Times New Roman"/>
          <w:b/>
          <w:bCs/>
          <w:sz w:val="36"/>
          <w:szCs w:val="36"/>
        </w:rPr>
      </w:pPr>
      <w:r w:rsidRPr="00E26BB9">
        <w:rPr>
          <w:rFonts w:ascii="Times New Roman" w:hAnsi="Times New Roman" w:cs="Times New Roman"/>
          <w:b/>
          <w:bCs/>
          <w:sz w:val="36"/>
          <w:szCs w:val="36"/>
        </w:rPr>
        <w:t>Административная ответственность за нарушение избирательного законодательства</w:t>
      </w:r>
    </w:p>
    <w:p w:rsidR="00FA262C" w:rsidRDefault="00FA262C">
      <w:pPr>
        <w:spacing w:after="0" w:line="240" w:lineRule="auto"/>
        <w:ind w:firstLine="540"/>
        <w:jc w:val="center"/>
        <w:outlineLvl w:val="0"/>
        <w:rPr>
          <w:rFonts w:ascii="Times New Roman" w:hAnsi="Times New Roman" w:cs="Times New Roman"/>
          <w:b/>
          <w:bCs/>
          <w:sz w:val="32"/>
          <w:szCs w:val="32"/>
        </w:rPr>
      </w:pPr>
    </w:p>
    <w:p w:rsidR="005843DC" w:rsidRPr="005843DC" w:rsidRDefault="00C81857" w:rsidP="005843DC">
      <w:pPr>
        <w:spacing w:after="0" w:line="240" w:lineRule="auto"/>
        <w:ind w:firstLine="540"/>
        <w:jc w:val="center"/>
        <w:outlineLvl w:val="0"/>
        <w:rPr>
          <w:rFonts w:ascii="Times New Roman" w:hAnsi="Times New Roman" w:cs="Times New Roman"/>
          <w:b/>
          <w:bCs/>
          <w:sz w:val="32"/>
          <w:szCs w:val="32"/>
        </w:rPr>
      </w:pPr>
      <w:r>
        <w:rPr>
          <w:rFonts w:ascii="Times New Roman" w:hAnsi="Times New Roman" w:cs="Times New Roman"/>
          <w:b/>
          <w:bCs/>
          <w:sz w:val="32"/>
          <w:szCs w:val="32"/>
        </w:rPr>
        <w:t>(</w:t>
      </w:r>
      <w:r w:rsidR="005843DC">
        <w:rPr>
          <w:rFonts w:ascii="Times New Roman" w:hAnsi="Times New Roman" w:cs="Times New Roman"/>
          <w:b/>
          <w:bCs/>
          <w:sz w:val="32"/>
          <w:szCs w:val="32"/>
        </w:rPr>
        <w:t>«</w:t>
      </w:r>
      <w:r w:rsidR="005843DC" w:rsidRPr="005843DC">
        <w:rPr>
          <w:rFonts w:ascii="Times New Roman" w:hAnsi="Times New Roman" w:cs="Times New Roman"/>
          <w:b/>
          <w:bCs/>
          <w:sz w:val="32"/>
          <w:szCs w:val="32"/>
        </w:rPr>
        <w:t xml:space="preserve">Кодекс Российской Федерации об административных </w:t>
      </w:r>
      <w:r w:rsidR="005843DC">
        <w:rPr>
          <w:rFonts w:ascii="Times New Roman" w:hAnsi="Times New Roman" w:cs="Times New Roman"/>
          <w:b/>
          <w:bCs/>
          <w:sz w:val="32"/>
          <w:szCs w:val="32"/>
        </w:rPr>
        <w:t>правонарушениях» от 30.12.2001 №</w:t>
      </w:r>
      <w:r w:rsidR="005843DC" w:rsidRPr="005843DC">
        <w:rPr>
          <w:rFonts w:ascii="Times New Roman" w:hAnsi="Times New Roman" w:cs="Times New Roman"/>
          <w:b/>
          <w:bCs/>
          <w:sz w:val="32"/>
          <w:szCs w:val="32"/>
        </w:rPr>
        <w:t xml:space="preserve"> 195-ФЗ</w:t>
      </w:r>
    </w:p>
    <w:p w:rsidR="005843DC" w:rsidRPr="005843DC" w:rsidRDefault="005843DC" w:rsidP="005843DC">
      <w:pPr>
        <w:spacing w:after="0" w:line="240" w:lineRule="auto"/>
        <w:ind w:firstLine="540"/>
        <w:jc w:val="center"/>
        <w:outlineLvl w:val="0"/>
        <w:rPr>
          <w:rFonts w:ascii="Times New Roman" w:hAnsi="Times New Roman" w:cs="Times New Roman"/>
          <w:b/>
          <w:bCs/>
          <w:sz w:val="32"/>
          <w:szCs w:val="32"/>
        </w:rPr>
      </w:pPr>
      <w:r w:rsidRPr="005843DC">
        <w:rPr>
          <w:rFonts w:ascii="Times New Roman" w:hAnsi="Times New Roman" w:cs="Times New Roman"/>
          <w:b/>
          <w:bCs/>
          <w:sz w:val="32"/>
          <w:szCs w:val="32"/>
        </w:rPr>
        <w:t>(ред. от 30.12.2021)</w:t>
      </w:r>
    </w:p>
    <w:p w:rsidR="00FA262C" w:rsidRDefault="00FA262C" w:rsidP="005843DC">
      <w:pPr>
        <w:spacing w:after="0" w:line="240" w:lineRule="auto"/>
        <w:ind w:firstLine="540"/>
        <w:jc w:val="both"/>
        <w:rPr>
          <w:rFonts w:ascii="Times New Roman" w:hAnsi="Times New Roman" w:cs="Times New Roman"/>
          <w:b/>
          <w:bCs/>
          <w:sz w:val="32"/>
          <w:szCs w:val="32"/>
        </w:rPr>
      </w:pPr>
    </w:p>
    <w:p w:rsidR="005843DC" w:rsidRPr="005843DC" w:rsidRDefault="005843DC" w:rsidP="005843DC">
      <w:pPr>
        <w:spacing w:after="0" w:line="240" w:lineRule="auto"/>
        <w:ind w:firstLine="540"/>
        <w:jc w:val="both"/>
        <w:rPr>
          <w:rFonts w:ascii="Times New Roman" w:hAnsi="Times New Roman" w:cs="Times New Roman"/>
          <w:b/>
          <w:sz w:val="28"/>
          <w:szCs w:val="28"/>
        </w:rPr>
      </w:pPr>
      <w:r w:rsidRPr="005843DC">
        <w:rPr>
          <w:rFonts w:ascii="Times New Roman" w:hAnsi="Times New Roman" w:cs="Times New Roman"/>
          <w:b/>
          <w:sz w:val="28"/>
          <w:szCs w:val="28"/>
        </w:rPr>
        <w:t>Статья 5.1. Нарушение права гражданина на ознакомление со списком избирателей, участников референдума</w:t>
      </w:r>
    </w:p>
    <w:p w:rsidR="005843DC" w:rsidRPr="005843DC" w:rsidRDefault="005843DC" w:rsidP="005843DC">
      <w:pPr>
        <w:spacing w:after="0" w:line="240" w:lineRule="auto"/>
        <w:ind w:firstLine="540"/>
        <w:jc w:val="both"/>
        <w:rPr>
          <w:rFonts w:ascii="Times New Roman" w:hAnsi="Times New Roman" w:cs="Times New Roman"/>
          <w:sz w:val="28"/>
          <w:szCs w:val="28"/>
        </w:rPr>
      </w:pPr>
      <w:bookmarkStart w:id="0" w:name="_GoBack"/>
      <w:bookmarkEnd w:id="0"/>
      <w:r w:rsidRPr="005843DC">
        <w:rPr>
          <w:rFonts w:ascii="Times New Roman" w:hAnsi="Times New Roman" w:cs="Times New Roman"/>
          <w:sz w:val="28"/>
          <w:szCs w:val="28"/>
        </w:rPr>
        <w:t>Нарушение права гражданина на ознакомление со списком избирателей, участников референдума, либо не</w:t>
      </w:r>
      <w:r w:rsidR="003D212D">
        <w:rPr>
          <w:rFonts w:ascii="Times New Roman" w:hAnsi="Times New Roman" w:cs="Times New Roman"/>
          <w:sz w:val="28"/>
          <w:szCs w:val="28"/>
        </w:rPr>
        <w:t xml:space="preserve"> </w:t>
      </w:r>
      <w:r w:rsidRPr="005843DC">
        <w:rPr>
          <w:rFonts w:ascii="Times New Roman" w:hAnsi="Times New Roman" w:cs="Times New Roman"/>
          <w:sz w:val="28"/>
          <w:szCs w:val="28"/>
        </w:rPr>
        <w:t>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одной тысячи до одной тысячи пятисот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b/>
          <w:sz w:val="28"/>
          <w:szCs w:val="28"/>
        </w:rPr>
        <w:t>Статья 5.2.</w:t>
      </w:r>
      <w:r w:rsidRPr="005843DC">
        <w:rPr>
          <w:rFonts w:ascii="Times New Roman" w:hAnsi="Times New Roman" w:cs="Times New Roman"/>
          <w:sz w:val="28"/>
          <w:szCs w:val="28"/>
        </w:rPr>
        <w:t xml:space="preserve"> Утратила силу. </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5843DC" w:rsidRDefault="005843DC" w:rsidP="005843DC">
      <w:pPr>
        <w:spacing w:after="0" w:line="240" w:lineRule="auto"/>
        <w:ind w:firstLine="540"/>
        <w:jc w:val="both"/>
        <w:rPr>
          <w:rFonts w:ascii="Times New Roman" w:hAnsi="Times New Roman" w:cs="Times New Roman"/>
          <w:b/>
          <w:sz w:val="28"/>
          <w:szCs w:val="28"/>
        </w:rPr>
      </w:pPr>
      <w:r w:rsidRPr="005843DC">
        <w:rPr>
          <w:rFonts w:ascii="Times New Roman" w:hAnsi="Times New Roman" w:cs="Times New Roman"/>
          <w:b/>
          <w:sz w:val="28"/>
          <w:szCs w:val="28"/>
        </w:rPr>
        <w:t>Статья 5.3.Неисполнение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Неисполнение решения избирательной комиссии, комиссии референдума, принятого в пределах ее компетенции,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статьей 5.4, частью 1 статьи 5.17 и статьей 5.64 настоящего Кодекса,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5843DC" w:rsidRDefault="005843DC" w:rsidP="005843DC">
      <w:pPr>
        <w:spacing w:after="0" w:line="240" w:lineRule="auto"/>
        <w:ind w:firstLine="540"/>
        <w:jc w:val="both"/>
        <w:rPr>
          <w:rFonts w:ascii="Times New Roman" w:hAnsi="Times New Roman" w:cs="Times New Roman"/>
          <w:b/>
          <w:sz w:val="28"/>
          <w:szCs w:val="28"/>
        </w:rPr>
      </w:pPr>
      <w:r w:rsidRPr="005843DC">
        <w:rPr>
          <w:rFonts w:ascii="Times New Roman" w:hAnsi="Times New Roman" w:cs="Times New Roman"/>
          <w:b/>
          <w:sz w:val="28"/>
          <w:szCs w:val="28"/>
        </w:rPr>
        <w:t>Статья 5.4. Нарушение порядка представления сведений об избирателях, участниках референдума</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должностных лиц в размере от одной тысячи до пяти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5843DC" w:rsidRDefault="005843DC" w:rsidP="005843DC">
      <w:pPr>
        <w:spacing w:after="0" w:line="240" w:lineRule="auto"/>
        <w:ind w:firstLine="540"/>
        <w:jc w:val="both"/>
        <w:rPr>
          <w:rFonts w:ascii="Times New Roman" w:hAnsi="Times New Roman" w:cs="Times New Roman"/>
          <w:b/>
          <w:sz w:val="28"/>
          <w:szCs w:val="28"/>
        </w:rPr>
      </w:pPr>
      <w:r w:rsidRPr="005843DC">
        <w:rPr>
          <w:rFonts w:ascii="Times New Roman" w:hAnsi="Times New Roman" w:cs="Times New Roman"/>
          <w:b/>
          <w:sz w:val="28"/>
          <w:szCs w:val="28"/>
        </w:rP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E510F6" w:rsidRPr="005843DC" w:rsidRDefault="00E510F6" w:rsidP="005843DC">
      <w:pPr>
        <w:spacing w:after="0" w:line="240" w:lineRule="auto"/>
        <w:ind w:firstLine="540"/>
        <w:jc w:val="both"/>
        <w:rPr>
          <w:rFonts w:ascii="Times New Roman" w:hAnsi="Times New Roman" w:cs="Times New Roman"/>
          <w:sz w:val="28"/>
          <w:szCs w:val="28"/>
        </w:rPr>
      </w:pPr>
    </w:p>
    <w:p w:rsidR="005843DC" w:rsidRPr="005843DC" w:rsidRDefault="005843DC" w:rsidP="005843DC">
      <w:pPr>
        <w:spacing w:after="0" w:line="240" w:lineRule="auto"/>
        <w:ind w:firstLine="540"/>
        <w:jc w:val="both"/>
        <w:rPr>
          <w:rFonts w:ascii="Times New Roman" w:hAnsi="Times New Roman" w:cs="Times New Roman"/>
          <w:b/>
          <w:sz w:val="28"/>
          <w:szCs w:val="28"/>
        </w:rPr>
      </w:pPr>
      <w:r w:rsidRPr="005843DC">
        <w:rPr>
          <w:rFonts w:ascii="Times New Roman" w:hAnsi="Times New Roman" w:cs="Times New Roman"/>
          <w:b/>
          <w:sz w:val="28"/>
          <w:szCs w:val="28"/>
        </w:rPr>
        <w:t xml:space="preserve"> Статья 5.6. Нарушение прав члена избирательной комиссии, комиссии референдума, наблюдателя, иностранного (международного) </w:t>
      </w:r>
      <w:r w:rsidRPr="005843DC">
        <w:rPr>
          <w:rFonts w:ascii="Times New Roman" w:hAnsi="Times New Roman" w:cs="Times New Roman"/>
          <w:b/>
          <w:sz w:val="28"/>
          <w:szCs w:val="28"/>
        </w:rPr>
        <w:lastRenderedPageBreak/>
        <w:t>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части 1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одной тысячи пятисот до двух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5843DC" w:rsidRDefault="005843DC" w:rsidP="005843DC">
      <w:pPr>
        <w:spacing w:after="0" w:line="240" w:lineRule="auto"/>
        <w:ind w:firstLine="540"/>
        <w:jc w:val="both"/>
        <w:rPr>
          <w:rFonts w:ascii="Times New Roman" w:hAnsi="Times New Roman" w:cs="Times New Roman"/>
          <w:b/>
          <w:sz w:val="28"/>
          <w:szCs w:val="28"/>
        </w:rPr>
      </w:pPr>
      <w:r w:rsidRPr="005843DC">
        <w:rPr>
          <w:rFonts w:ascii="Times New Roman" w:hAnsi="Times New Roman" w:cs="Times New Roman"/>
          <w:b/>
          <w:sz w:val="28"/>
          <w:szCs w:val="28"/>
        </w:rPr>
        <w:t>Статья 5.7. Отказ в предоставлении отпуска для участия в выборах, референдуме</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одной тысячи пятисот до двух тысяч рублей.</w:t>
      </w:r>
    </w:p>
    <w:p w:rsidR="00E510F6" w:rsidRPr="005843DC" w:rsidRDefault="00E510F6" w:rsidP="005843DC">
      <w:pPr>
        <w:spacing w:after="0" w:line="240" w:lineRule="auto"/>
        <w:ind w:firstLine="540"/>
        <w:jc w:val="both"/>
        <w:rPr>
          <w:rFonts w:ascii="Times New Roman" w:hAnsi="Times New Roman" w:cs="Times New Roman"/>
          <w:sz w:val="28"/>
          <w:szCs w:val="28"/>
        </w:rPr>
      </w:pPr>
    </w:p>
    <w:p w:rsidR="005843DC" w:rsidRPr="005843DC" w:rsidRDefault="005843DC" w:rsidP="005843DC">
      <w:pPr>
        <w:spacing w:after="0" w:line="240" w:lineRule="auto"/>
        <w:ind w:firstLine="540"/>
        <w:jc w:val="both"/>
        <w:rPr>
          <w:rFonts w:ascii="Times New Roman" w:hAnsi="Times New Roman" w:cs="Times New Roman"/>
          <w:b/>
          <w:sz w:val="28"/>
          <w:szCs w:val="28"/>
        </w:rPr>
      </w:pPr>
      <w:r w:rsidRPr="005843DC">
        <w:rPr>
          <w:rFonts w:ascii="Times New Roman" w:hAnsi="Times New Roman" w:cs="Times New Roman"/>
          <w:b/>
          <w:sz w:val="28"/>
          <w:szCs w:val="28"/>
        </w:rPr>
        <w:lastRenderedPageBreak/>
        <w:t xml:space="preserve"> 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 и (или) радиовещание, и в периодических печатных изданиях</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всредствах массовой информации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 xml:space="preserve">Примечание. Утратило силу. </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5.9. Нарушение в ходе избирательной кампании условий рекламы предпринимательской и иной деятельности</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lastRenderedPageBreak/>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5.13. Непредоставление возможности обнародовать опровержение или иное разъяснение в защиту чести, достоинства или деловой репутации</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w:t>
      </w:r>
      <w:r w:rsidRPr="005843DC">
        <w:rPr>
          <w:rFonts w:ascii="Times New Roman" w:hAnsi="Times New Roman" w:cs="Times New Roman"/>
          <w:sz w:val="28"/>
          <w:szCs w:val="28"/>
        </w:rPr>
        <w:lastRenderedPageBreak/>
        <w:t>избирательного объединения, если в соответствии с федеральным законом предоставление такой возможности является обязательным,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пятисот до одной тысячи рублей.</w:t>
      </w:r>
    </w:p>
    <w:p w:rsidR="003722CF" w:rsidRDefault="003722CF" w:rsidP="005843DC">
      <w:pPr>
        <w:spacing w:after="0" w:line="240" w:lineRule="auto"/>
        <w:ind w:firstLine="540"/>
        <w:jc w:val="both"/>
        <w:rPr>
          <w:rFonts w:ascii="Times New Roman" w:hAnsi="Times New Roman" w:cs="Times New Roman"/>
          <w:sz w:val="28"/>
          <w:szCs w:val="28"/>
        </w:rPr>
      </w:pPr>
    </w:p>
    <w:p w:rsidR="005843DC" w:rsidRPr="003722CF" w:rsidRDefault="005843DC" w:rsidP="003722CF">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w:t>
      </w:r>
      <w:r w:rsidRPr="005843DC">
        <w:rPr>
          <w:rFonts w:ascii="Times New Roman" w:hAnsi="Times New Roman" w:cs="Times New Roman"/>
          <w:sz w:val="28"/>
          <w:szCs w:val="28"/>
        </w:rPr>
        <w:lastRenderedPageBreak/>
        <w:t>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должностных лиц в размере от трех тысяч до пяти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lastRenderedPageBreak/>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десяти тысяч до двадцати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w:t>
      </w:r>
      <w:r w:rsidR="003D212D">
        <w:rPr>
          <w:rFonts w:ascii="Times New Roman" w:hAnsi="Times New Roman" w:cs="Times New Roman"/>
          <w:sz w:val="28"/>
          <w:szCs w:val="28"/>
        </w:rPr>
        <w:t xml:space="preserve"> </w:t>
      </w:r>
      <w:r w:rsidRPr="005843DC">
        <w:rPr>
          <w:rFonts w:ascii="Times New Roman" w:hAnsi="Times New Roman" w:cs="Times New Roman"/>
          <w:sz w:val="28"/>
          <w:szCs w:val="28"/>
        </w:rPr>
        <w:t>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5.19. Использование незаконной материальной поддержки при финансировании избирательной кампании, кампании референдума</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w:t>
      </w:r>
      <w:r w:rsidRPr="005843DC">
        <w:rPr>
          <w:rFonts w:ascii="Times New Roman" w:hAnsi="Times New Roman" w:cs="Times New Roman"/>
          <w:sz w:val="28"/>
          <w:szCs w:val="28"/>
        </w:rPr>
        <w:lastRenderedPageBreak/>
        <w:t>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w:t>
      </w:r>
      <w:r w:rsidR="003D212D">
        <w:rPr>
          <w:rFonts w:ascii="Times New Roman" w:hAnsi="Times New Roman" w:cs="Times New Roman"/>
          <w:sz w:val="28"/>
          <w:szCs w:val="28"/>
        </w:rPr>
        <w:t xml:space="preserve"> </w:t>
      </w:r>
      <w:r w:rsidRPr="005843DC">
        <w:rPr>
          <w:rFonts w:ascii="Times New Roman" w:hAnsi="Times New Roman" w:cs="Times New Roman"/>
          <w:sz w:val="28"/>
          <w:szCs w:val="28"/>
        </w:rPr>
        <w:t>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w:t>
      </w:r>
      <w:r w:rsidR="003D212D">
        <w:rPr>
          <w:rFonts w:ascii="Times New Roman" w:hAnsi="Times New Roman" w:cs="Times New Roman"/>
          <w:sz w:val="28"/>
          <w:szCs w:val="28"/>
        </w:rPr>
        <w:t xml:space="preserve"> </w:t>
      </w:r>
      <w:r w:rsidRPr="005843DC">
        <w:rPr>
          <w:rFonts w:ascii="Times New Roman" w:hAnsi="Times New Roman" w:cs="Times New Roman"/>
          <w:sz w:val="28"/>
          <w:szCs w:val="28"/>
        </w:rPr>
        <w:t>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 xml:space="preserve">влечет наложение административного штрафа на граждан в размере от десяти тысяч до пятнадцати тысяч рублей; на должностных лиц - от двадцати </w:t>
      </w:r>
      <w:r w:rsidRPr="005843DC">
        <w:rPr>
          <w:rFonts w:ascii="Times New Roman" w:hAnsi="Times New Roman" w:cs="Times New Roman"/>
          <w:sz w:val="28"/>
          <w:szCs w:val="28"/>
        </w:rPr>
        <w:lastRenderedPageBreak/>
        <w:t>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3722CF" w:rsidRDefault="005843DC" w:rsidP="005843DC">
      <w:pPr>
        <w:spacing w:after="0" w:line="240" w:lineRule="auto"/>
        <w:ind w:firstLine="540"/>
        <w:jc w:val="both"/>
        <w:rPr>
          <w:rFonts w:ascii="Times New Roman" w:hAnsi="Times New Roman" w:cs="Times New Roman"/>
          <w:b/>
          <w:sz w:val="28"/>
          <w:szCs w:val="28"/>
        </w:rPr>
      </w:pPr>
      <w:r w:rsidRPr="003722CF">
        <w:rPr>
          <w:rFonts w:ascii="Times New Roman" w:hAnsi="Times New Roman" w:cs="Times New Roman"/>
          <w:b/>
          <w:sz w:val="28"/>
          <w:szCs w:val="28"/>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647D94" w:rsidRDefault="005843DC" w:rsidP="005843DC">
      <w:pPr>
        <w:spacing w:after="0" w:line="240" w:lineRule="auto"/>
        <w:ind w:firstLine="540"/>
        <w:jc w:val="both"/>
        <w:rPr>
          <w:rFonts w:ascii="Times New Roman" w:hAnsi="Times New Roman" w:cs="Times New Roman"/>
          <w:b/>
          <w:sz w:val="28"/>
          <w:szCs w:val="28"/>
        </w:rPr>
      </w:pPr>
      <w:r w:rsidRPr="00647D94">
        <w:rPr>
          <w:rFonts w:ascii="Times New Roman" w:hAnsi="Times New Roman" w:cs="Times New Roman"/>
          <w:b/>
          <w:sz w:val="28"/>
          <w:szCs w:val="28"/>
        </w:rP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тридцати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тридцати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lastRenderedPageBreak/>
        <w:t>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пятидесяти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647D94" w:rsidRDefault="005843DC" w:rsidP="005843DC">
      <w:pPr>
        <w:spacing w:after="0" w:line="240" w:lineRule="auto"/>
        <w:ind w:firstLine="540"/>
        <w:jc w:val="both"/>
        <w:rPr>
          <w:rFonts w:ascii="Times New Roman" w:hAnsi="Times New Roman" w:cs="Times New Roman"/>
          <w:b/>
          <w:sz w:val="28"/>
          <w:szCs w:val="28"/>
        </w:rPr>
      </w:pPr>
      <w:r w:rsidRPr="00647D94">
        <w:rPr>
          <w:rFonts w:ascii="Times New Roman" w:hAnsi="Times New Roman" w:cs="Times New Roman"/>
          <w:b/>
          <w:sz w:val="28"/>
          <w:szCs w:val="28"/>
        </w:rPr>
        <w:t>Статья 5.23. Сокрытие остатков тиражей избирательных бюллетеней, бюллетеней для голосования на референдуме</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Сокрытие остатков тиражей избирательных бюллетеней, бюллетеней для голосования на референдуме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647D94" w:rsidRDefault="005843DC" w:rsidP="005843DC">
      <w:pPr>
        <w:spacing w:after="0" w:line="240" w:lineRule="auto"/>
        <w:ind w:firstLine="540"/>
        <w:jc w:val="both"/>
        <w:rPr>
          <w:rFonts w:ascii="Times New Roman" w:hAnsi="Times New Roman" w:cs="Times New Roman"/>
          <w:b/>
          <w:sz w:val="28"/>
          <w:szCs w:val="28"/>
        </w:rPr>
      </w:pPr>
      <w:r w:rsidRPr="00647D94">
        <w:rPr>
          <w:rFonts w:ascii="Times New Roman" w:hAnsi="Times New Roman" w:cs="Times New Roman"/>
          <w:b/>
          <w:sz w:val="28"/>
          <w:szCs w:val="28"/>
        </w:rP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w:t>
      </w:r>
      <w:r w:rsidR="00647D94" w:rsidRPr="00647D94">
        <w:rPr>
          <w:rFonts w:ascii="Times New Roman" w:hAnsi="Times New Roman" w:cs="Times New Roman"/>
          <w:b/>
          <w:sz w:val="28"/>
          <w:szCs w:val="28"/>
        </w:rPr>
        <w:t xml:space="preserve"> итогах голосования с отметкой «</w:t>
      </w:r>
      <w:r w:rsidRPr="00647D94">
        <w:rPr>
          <w:rFonts w:ascii="Times New Roman" w:hAnsi="Times New Roman" w:cs="Times New Roman"/>
          <w:b/>
          <w:sz w:val="28"/>
          <w:szCs w:val="28"/>
        </w:rPr>
        <w:t>Повторный</w:t>
      </w:r>
      <w:r w:rsidR="00647D94" w:rsidRPr="00647D94">
        <w:rPr>
          <w:rFonts w:ascii="Times New Roman" w:hAnsi="Times New Roman" w:cs="Times New Roman"/>
          <w:b/>
          <w:sz w:val="28"/>
          <w:szCs w:val="28"/>
        </w:rPr>
        <w:t>»</w:t>
      </w:r>
      <w:r w:rsidRPr="00647D94">
        <w:rPr>
          <w:rFonts w:ascii="Times New Roman" w:hAnsi="Times New Roman" w:cs="Times New Roman"/>
          <w:b/>
          <w:sz w:val="28"/>
          <w:szCs w:val="28"/>
        </w:rPr>
        <w:t xml:space="preserve"> или </w:t>
      </w:r>
      <w:r w:rsidR="00647D94" w:rsidRPr="00647D94">
        <w:rPr>
          <w:rFonts w:ascii="Times New Roman" w:hAnsi="Times New Roman" w:cs="Times New Roman"/>
          <w:b/>
          <w:sz w:val="28"/>
          <w:szCs w:val="28"/>
        </w:rPr>
        <w:t>«</w:t>
      </w:r>
      <w:r w:rsidRPr="00647D94">
        <w:rPr>
          <w:rFonts w:ascii="Times New Roman" w:hAnsi="Times New Roman" w:cs="Times New Roman"/>
          <w:b/>
          <w:sz w:val="28"/>
          <w:szCs w:val="28"/>
        </w:rPr>
        <w:t>Повторный подсчет голосов</w:t>
      </w:r>
      <w:r w:rsidR="00647D94" w:rsidRPr="00647D94">
        <w:rPr>
          <w:rFonts w:ascii="Times New Roman" w:hAnsi="Times New Roman" w:cs="Times New Roman"/>
          <w:b/>
          <w:sz w:val="28"/>
          <w:szCs w:val="28"/>
        </w:rPr>
        <w:t>»</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пятисот до одной тысячи пятисот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w:t>
      </w:r>
      <w:r w:rsidR="00647D94">
        <w:rPr>
          <w:rFonts w:ascii="Times New Roman" w:hAnsi="Times New Roman" w:cs="Times New Roman"/>
          <w:sz w:val="28"/>
          <w:szCs w:val="28"/>
        </w:rPr>
        <w:t xml:space="preserve"> итогах голосования с отметкой «</w:t>
      </w:r>
      <w:r w:rsidRPr="005843DC">
        <w:rPr>
          <w:rFonts w:ascii="Times New Roman" w:hAnsi="Times New Roman" w:cs="Times New Roman"/>
          <w:sz w:val="28"/>
          <w:szCs w:val="28"/>
        </w:rPr>
        <w:t>Повторный</w:t>
      </w:r>
      <w:r w:rsidR="00647D94">
        <w:rPr>
          <w:rFonts w:ascii="Times New Roman" w:hAnsi="Times New Roman" w:cs="Times New Roman"/>
          <w:sz w:val="28"/>
          <w:szCs w:val="28"/>
        </w:rPr>
        <w:t>» или «</w:t>
      </w:r>
      <w:r w:rsidRPr="005843DC">
        <w:rPr>
          <w:rFonts w:ascii="Times New Roman" w:hAnsi="Times New Roman" w:cs="Times New Roman"/>
          <w:sz w:val="28"/>
          <w:szCs w:val="28"/>
        </w:rPr>
        <w:t>Повторный подсчет голосов</w:t>
      </w:r>
      <w:r w:rsidR="00647D94">
        <w:rPr>
          <w:rFonts w:ascii="Times New Roman" w:hAnsi="Times New Roman" w:cs="Times New Roman"/>
          <w:sz w:val="28"/>
          <w:szCs w:val="28"/>
        </w:rPr>
        <w:t>»</w:t>
      </w:r>
      <w:r w:rsidRPr="005843DC">
        <w:rPr>
          <w:rFonts w:ascii="Times New Roman" w:hAnsi="Times New Roman" w:cs="Times New Roman"/>
          <w:sz w:val="28"/>
          <w:szCs w:val="28"/>
        </w:rPr>
        <w:t xml:space="preserve">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одной тысячи пятисот до двух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p>
    <w:p w:rsidR="005843DC" w:rsidRPr="00647D94" w:rsidRDefault="005843DC" w:rsidP="005843DC">
      <w:pPr>
        <w:spacing w:after="0" w:line="240" w:lineRule="auto"/>
        <w:ind w:firstLine="540"/>
        <w:jc w:val="both"/>
        <w:rPr>
          <w:rFonts w:ascii="Times New Roman" w:hAnsi="Times New Roman" w:cs="Times New Roman"/>
          <w:b/>
          <w:sz w:val="28"/>
          <w:szCs w:val="28"/>
        </w:rPr>
      </w:pPr>
      <w:r w:rsidRPr="00647D94">
        <w:rPr>
          <w:rFonts w:ascii="Times New Roman" w:hAnsi="Times New Roman" w:cs="Times New Roman"/>
          <w:b/>
          <w:sz w:val="28"/>
          <w:szCs w:val="28"/>
        </w:rPr>
        <w:t>Статья 5.25. Непредоставление сведений об итогах голосования или о результатах выборов</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lastRenderedPageBreak/>
        <w:t>влечет наложение административного штрафа в размере от пятисот до одной тысячи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одной тысячи до двух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3. Нарушение, предусмотренное частью 1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двух тысяч до трех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4. Нарушение, предусмотренное частью 3 настоящей статьи, совершенное председателем избирательной комиссии, комиссии референдума субъекта Российской Федерации,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трех тысяч до четырех тысяч рублей.</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5. Нарушение, предусмотренное частью 3 настоящей статьи, совершенное Председателем Центральной избирательной комиссии Российской Федерации, -</w:t>
      </w:r>
    </w:p>
    <w:p w:rsidR="005843DC" w:rsidRPr="005843DC" w:rsidRDefault="005843DC" w:rsidP="005843DC">
      <w:pPr>
        <w:spacing w:after="0" w:line="240" w:lineRule="auto"/>
        <w:ind w:firstLine="540"/>
        <w:jc w:val="both"/>
        <w:rPr>
          <w:rFonts w:ascii="Times New Roman" w:hAnsi="Times New Roman" w:cs="Times New Roman"/>
          <w:sz w:val="28"/>
          <w:szCs w:val="28"/>
        </w:rPr>
      </w:pPr>
      <w:r w:rsidRPr="005843DC">
        <w:rPr>
          <w:rFonts w:ascii="Times New Roman" w:hAnsi="Times New Roman" w:cs="Times New Roman"/>
          <w:sz w:val="28"/>
          <w:szCs w:val="28"/>
        </w:rPr>
        <w:t>влечет наложение административного штрафа в размере от четырех тысяч до пяти тысяч рублей.</w:t>
      </w:r>
    </w:p>
    <w:p w:rsidR="005843DC" w:rsidRDefault="005843DC" w:rsidP="005843DC">
      <w:pPr>
        <w:spacing w:after="0" w:line="240" w:lineRule="auto"/>
        <w:ind w:firstLine="540"/>
        <w:jc w:val="both"/>
        <w:rPr>
          <w:rFonts w:ascii="Times New Roman" w:hAnsi="Times New Roman" w:cs="Times New Roman"/>
          <w:sz w:val="28"/>
          <w:szCs w:val="28"/>
        </w:rPr>
      </w:pPr>
    </w:p>
    <w:p w:rsidR="00FA262C" w:rsidRDefault="00FA262C">
      <w:pPr>
        <w:rPr>
          <w:rFonts w:ascii="Times New Roman" w:hAnsi="Times New Roman" w:cs="Times New Roman"/>
          <w:sz w:val="28"/>
          <w:szCs w:val="28"/>
        </w:rPr>
      </w:pPr>
    </w:p>
    <w:sectPr w:rsidR="00FA262C" w:rsidSect="003D0323">
      <w:pgSz w:w="11905" w:h="16838"/>
      <w:pgMar w:top="1134" w:right="1701" w:bottom="1134" w:left="85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B7" w:rsidRDefault="00F539B7">
      <w:pPr>
        <w:spacing w:after="0" w:line="240" w:lineRule="auto"/>
      </w:pPr>
      <w:r>
        <w:separator/>
      </w:r>
    </w:p>
  </w:endnote>
  <w:endnote w:type="continuationSeparator" w:id="1">
    <w:p w:rsidR="00F539B7" w:rsidRDefault="00F53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B7" w:rsidRDefault="00F539B7">
      <w:pPr>
        <w:spacing w:after="0" w:line="240" w:lineRule="auto"/>
      </w:pPr>
      <w:r>
        <w:separator/>
      </w:r>
    </w:p>
  </w:footnote>
  <w:footnote w:type="continuationSeparator" w:id="1">
    <w:p w:rsidR="00F539B7" w:rsidRDefault="00F539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262C"/>
    <w:rsid w:val="003722CF"/>
    <w:rsid w:val="003D0323"/>
    <w:rsid w:val="003D212D"/>
    <w:rsid w:val="004E0814"/>
    <w:rsid w:val="00575707"/>
    <w:rsid w:val="005843DC"/>
    <w:rsid w:val="00647D94"/>
    <w:rsid w:val="00667FF7"/>
    <w:rsid w:val="00A928DD"/>
    <w:rsid w:val="00C81857"/>
    <w:rsid w:val="00D73626"/>
    <w:rsid w:val="00E26BB9"/>
    <w:rsid w:val="00E510F6"/>
    <w:rsid w:val="00F539B7"/>
    <w:rsid w:val="00FA2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23"/>
  </w:style>
  <w:style w:type="paragraph" w:styleId="1">
    <w:name w:val="heading 1"/>
    <w:basedOn w:val="a"/>
    <w:next w:val="a"/>
    <w:link w:val="10"/>
    <w:uiPriority w:val="9"/>
    <w:qFormat/>
    <w:rsid w:val="003D032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D032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D032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D032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D032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D032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3D032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D032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D032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323"/>
    <w:rPr>
      <w:rFonts w:ascii="Arial" w:eastAsia="Arial" w:hAnsi="Arial" w:cs="Arial"/>
      <w:sz w:val="40"/>
      <w:szCs w:val="40"/>
    </w:rPr>
  </w:style>
  <w:style w:type="character" w:customStyle="1" w:styleId="20">
    <w:name w:val="Заголовок 2 Знак"/>
    <w:basedOn w:val="a0"/>
    <w:link w:val="2"/>
    <w:uiPriority w:val="9"/>
    <w:rsid w:val="003D0323"/>
    <w:rPr>
      <w:rFonts w:ascii="Arial" w:eastAsia="Arial" w:hAnsi="Arial" w:cs="Arial"/>
      <w:sz w:val="34"/>
    </w:rPr>
  </w:style>
  <w:style w:type="character" w:customStyle="1" w:styleId="30">
    <w:name w:val="Заголовок 3 Знак"/>
    <w:basedOn w:val="a0"/>
    <w:link w:val="3"/>
    <w:uiPriority w:val="9"/>
    <w:rsid w:val="003D0323"/>
    <w:rPr>
      <w:rFonts w:ascii="Arial" w:eastAsia="Arial" w:hAnsi="Arial" w:cs="Arial"/>
      <w:sz w:val="30"/>
      <w:szCs w:val="30"/>
    </w:rPr>
  </w:style>
  <w:style w:type="character" w:customStyle="1" w:styleId="40">
    <w:name w:val="Заголовок 4 Знак"/>
    <w:basedOn w:val="a0"/>
    <w:link w:val="4"/>
    <w:uiPriority w:val="9"/>
    <w:rsid w:val="003D0323"/>
    <w:rPr>
      <w:rFonts w:ascii="Arial" w:eastAsia="Arial" w:hAnsi="Arial" w:cs="Arial"/>
      <w:b/>
      <w:bCs/>
      <w:sz w:val="26"/>
      <w:szCs w:val="26"/>
    </w:rPr>
  </w:style>
  <w:style w:type="character" w:customStyle="1" w:styleId="50">
    <w:name w:val="Заголовок 5 Знак"/>
    <w:basedOn w:val="a0"/>
    <w:link w:val="5"/>
    <w:uiPriority w:val="9"/>
    <w:rsid w:val="003D0323"/>
    <w:rPr>
      <w:rFonts w:ascii="Arial" w:eastAsia="Arial" w:hAnsi="Arial" w:cs="Arial"/>
      <w:b/>
      <w:bCs/>
      <w:sz w:val="24"/>
      <w:szCs w:val="24"/>
    </w:rPr>
  </w:style>
  <w:style w:type="character" w:customStyle="1" w:styleId="60">
    <w:name w:val="Заголовок 6 Знак"/>
    <w:basedOn w:val="a0"/>
    <w:link w:val="6"/>
    <w:uiPriority w:val="9"/>
    <w:rsid w:val="003D0323"/>
    <w:rPr>
      <w:rFonts w:ascii="Arial" w:eastAsia="Arial" w:hAnsi="Arial" w:cs="Arial"/>
      <w:b/>
      <w:bCs/>
      <w:sz w:val="22"/>
      <w:szCs w:val="22"/>
    </w:rPr>
  </w:style>
  <w:style w:type="character" w:customStyle="1" w:styleId="70">
    <w:name w:val="Заголовок 7 Знак"/>
    <w:basedOn w:val="a0"/>
    <w:link w:val="7"/>
    <w:uiPriority w:val="9"/>
    <w:rsid w:val="003D0323"/>
    <w:rPr>
      <w:rFonts w:ascii="Arial" w:eastAsia="Arial" w:hAnsi="Arial" w:cs="Arial"/>
      <w:b/>
      <w:bCs/>
      <w:i/>
      <w:iCs/>
      <w:sz w:val="22"/>
      <w:szCs w:val="22"/>
    </w:rPr>
  </w:style>
  <w:style w:type="character" w:customStyle="1" w:styleId="80">
    <w:name w:val="Заголовок 8 Знак"/>
    <w:basedOn w:val="a0"/>
    <w:link w:val="8"/>
    <w:uiPriority w:val="9"/>
    <w:rsid w:val="003D0323"/>
    <w:rPr>
      <w:rFonts w:ascii="Arial" w:eastAsia="Arial" w:hAnsi="Arial" w:cs="Arial"/>
      <w:i/>
      <w:iCs/>
      <w:sz w:val="22"/>
      <w:szCs w:val="22"/>
    </w:rPr>
  </w:style>
  <w:style w:type="character" w:customStyle="1" w:styleId="90">
    <w:name w:val="Заголовок 9 Знак"/>
    <w:basedOn w:val="a0"/>
    <w:link w:val="9"/>
    <w:uiPriority w:val="9"/>
    <w:rsid w:val="003D0323"/>
    <w:rPr>
      <w:rFonts w:ascii="Arial" w:eastAsia="Arial" w:hAnsi="Arial" w:cs="Arial"/>
      <w:i/>
      <w:iCs/>
      <w:sz w:val="21"/>
      <w:szCs w:val="21"/>
    </w:rPr>
  </w:style>
  <w:style w:type="paragraph" w:styleId="a3">
    <w:name w:val="List Paragraph"/>
    <w:basedOn w:val="a"/>
    <w:uiPriority w:val="34"/>
    <w:qFormat/>
    <w:rsid w:val="003D0323"/>
    <w:pPr>
      <w:ind w:left="720"/>
      <w:contextualSpacing/>
    </w:pPr>
  </w:style>
  <w:style w:type="paragraph" w:styleId="a4">
    <w:name w:val="No Spacing"/>
    <w:uiPriority w:val="1"/>
    <w:qFormat/>
    <w:rsid w:val="003D0323"/>
    <w:pPr>
      <w:spacing w:after="0" w:line="240" w:lineRule="auto"/>
    </w:pPr>
  </w:style>
  <w:style w:type="paragraph" w:styleId="a5">
    <w:name w:val="Title"/>
    <w:basedOn w:val="a"/>
    <w:next w:val="a"/>
    <w:link w:val="a6"/>
    <w:uiPriority w:val="10"/>
    <w:qFormat/>
    <w:rsid w:val="003D0323"/>
    <w:pPr>
      <w:spacing w:before="300" w:after="200"/>
      <w:contextualSpacing/>
    </w:pPr>
    <w:rPr>
      <w:sz w:val="48"/>
      <w:szCs w:val="48"/>
    </w:rPr>
  </w:style>
  <w:style w:type="character" w:customStyle="1" w:styleId="a6">
    <w:name w:val="Название Знак"/>
    <w:basedOn w:val="a0"/>
    <w:link w:val="a5"/>
    <w:uiPriority w:val="10"/>
    <w:rsid w:val="003D0323"/>
    <w:rPr>
      <w:sz w:val="48"/>
      <w:szCs w:val="48"/>
    </w:rPr>
  </w:style>
  <w:style w:type="paragraph" w:styleId="a7">
    <w:name w:val="Subtitle"/>
    <w:basedOn w:val="a"/>
    <w:next w:val="a"/>
    <w:link w:val="a8"/>
    <w:uiPriority w:val="11"/>
    <w:qFormat/>
    <w:rsid w:val="003D0323"/>
    <w:pPr>
      <w:spacing w:before="200" w:after="200"/>
    </w:pPr>
    <w:rPr>
      <w:sz w:val="24"/>
      <w:szCs w:val="24"/>
    </w:rPr>
  </w:style>
  <w:style w:type="character" w:customStyle="1" w:styleId="a8">
    <w:name w:val="Подзаголовок Знак"/>
    <w:basedOn w:val="a0"/>
    <w:link w:val="a7"/>
    <w:uiPriority w:val="11"/>
    <w:rsid w:val="003D0323"/>
    <w:rPr>
      <w:sz w:val="24"/>
      <w:szCs w:val="24"/>
    </w:rPr>
  </w:style>
  <w:style w:type="paragraph" w:styleId="21">
    <w:name w:val="Quote"/>
    <w:basedOn w:val="a"/>
    <w:next w:val="a"/>
    <w:link w:val="22"/>
    <w:uiPriority w:val="29"/>
    <w:qFormat/>
    <w:rsid w:val="003D0323"/>
    <w:pPr>
      <w:ind w:left="720" w:right="720"/>
    </w:pPr>
    <w:rPr>
      <w:i/>
    </w:rPr>
  </w:style>
  <w:style w:type="character" w:customStyle="1" w:styleId="22">
    <w:name w:val="Цитата 2 Знак"/>
    <w:link w:val="21"/>
    <w:uiPriority w:val="29"/>
    <w:rsid w:val="003D0323"/>
    <w:rPr>
      <w:i/>
    </w:rPr>
  </w:style>
  <w:style w:type="paragraph" w:styleId="a9">
    <w:name w:val="Intense Quote"/>
    <w:basedOn w:val="a"/>
    <w:next w:val="a"/>
    <w:link w:val="aa"/>
    <w:uiPriority w:val="30"/>
    <w:qFormat/>
    <w:rsid w:val="003D032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3D0323"/>
    <w:rPr>
      <w:i/>
    </w:rPr>
  </w:style>
  <w:style w:type="paragraph" w:styleId="ab">
    <w:name w:val="header"/>
    <w:basedOn w:val="a"/>
    <w:link w:val="ac"/>
    <w:uiPriority w:val="99"/>
    <w:unhideWhenUsed/>
    <w:rsid w:val="003D0323"/>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3D0323"/>
  </w:style>
  <w:style w:type="paragraph" w:styleId="ad">
    <w:name w:val="footer"/>
    <w:basedOn w:val="a"/>
    <w:link w:val="ae"/>
    <w:uiPriority w:val="99"/>
    <w:unhideWhenUsed/>
    <w:rsid w:val="003D0323"/>
    <w:pPr>
      <w:tabs>
        <w:tab w:val="center" w:pos="7143"/>
        <w:tab w:val="right" w:pos="14287"/>
      </w:tabs>
      <w:spacing w:after="0" w:line="240" w:lineRule="auto"/>
    </w:pPr>
  </w:style>
  <w:style w:type="character" w:customStyle="1" w:styleId="FooterChar">
    <w:name w:val="Footer Char"/>
    <w:basedOn w:val="a0"/>
    <w:uiPriority w:val="99"/>
    <w:rsid w:val="003D0323"/>
  </w:style>
  <w:style w:type="paragraph" w:styleId="af">
    <w:name w:val="caption"/>
    <w:basedOn w:val="a"/>
    <w:next w:val="a"/>
    <w:uiPriority w:val="35"/>
    <w:semiHidden/>
    <w:unhideWhenUsed/>
    <w:qFormat/>
    <w:rsid w:val="003D0323"/>
    <w:pPr>
      <w:spacing w:line="276" w:lineRule="auto"/>
    </w:pPr>
    <w:rPr>
      <w:b/>
      <w:bCs/>
      <w:color w:val="5B9BD5" w:themeColor="accent1"/>
      <w:sz w:val="18"/>
      <w:szCs w:val="18"/>
    </w:rPr>
  </w:style>
  <w:style w:type="character" w:customStyle="1" w:styleId="ae">
    <w:name w:val="Нижний колонтитул Знак"/>
    <w:link w:val="ad"/>
    <w:uiPriority w:val="99"/>
    <w:rsid w:val="003D0323"/>
  </w:style>
  <w:style w:type="table" w:styleId="af0">
    <w:name w:val="Table Grid"/>
    <w:basedOn w:val="a1"/>
    <w:uiPriority w:val="59"/>
    <w:rsid w:val="003D032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D032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D032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3D032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3D032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D032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D032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D032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D032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D032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D032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3D032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3D032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3D032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3D032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3D032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3D032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3D032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rsid w:val="003D032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3D032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3D032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3D032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3D032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3D032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3D032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rsid w:val="003D032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3D032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3D032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3D032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3D032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3D032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3D032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rsid w:val="003D03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3D03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3D03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3D03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3D03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3D03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3D032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rsid w:val="003D032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D032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D032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D032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D032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D032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D03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3D032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D032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D032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D032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D032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D032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D032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3D0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rsid w:val="003D032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3D032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3D032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3D032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3D032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3D032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3D032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rsid w:val="003D032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D032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D032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D032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D032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D032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D032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3D032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3D032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3D032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3D032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3D032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3D032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3D032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rsid w:val="003D032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3D032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3D032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3D032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3D032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3D032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3D032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rsid w:val="003D032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D032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D032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D032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D032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D032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D032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3D032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D032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D032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D032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D032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D032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D032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D03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3D03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3D03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3D03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3D03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3D03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3D032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3D032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3D032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3D032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3D032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3D032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3D032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3D032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3D032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D032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D032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D032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D032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D032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D032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3D0323"/>
    <w:rPr>
      <w:color w:val="0563C1" w:themeColor="hyperlink"/>
      <w:u w:val="single"/>
    </w:rPr>
  </w:style>
  <w:style w:type="paragraph" w:styleId="af2">
    <w:name w:val="footnote text"/>
    <w:basedOn w:val="a"/>
    <w:link w:val="af3"/>
    <w:uiPriority w:val="99"/>
    <w:semiHidden/>
    <w:unhideWhenUsed/>
    <w:rsid w:val="003D0323"/>
    <w:pPr>
      <w:spacing w:after="40" w:line="240" w:lineRule="auto"/>
    </w:pPr>
    <w:rPr>
      <w:sz w:val="18"/>
    </w:rPr>
  </w:style>
  <w:style w:type="character" w:customStyle="1" w:styleId="af3">
    <w:name w:val="Текст сноски Знак"/>
    <w:link w:val="af2"/>
    <w:uiPriority w:val="99"/>
    <w:rsid w:val="003D0323"/>
    <w:rPr>
      <w:sz w:val="18"/>
    </w:rPr>
  </w:style>
  <w:style w:type="character" w:styleId="af4">
    <w:name w:val="footnote reference"/>
    <w:basedOn w:val="a0"/>
    <w:uiPriority w:val="99"/>
    <w:unhideWhenUsed/>
    <w:rsid w:val="003D0323"/>
    <w:rPr>
      <w:vertAlign w:val="superscript"/>
    </w:rPr>
  </w:style>
  <w:style w:type="paragraph" w:styleId="af5">
    <w:name w:val="endnote text"/>
    <w:basedOn w:val="a"/>
    <w:link w:val="af6"/>
    <w:uiPriority w:val="99"/>
    <w:semiHidden/>
    <w:unhideWhenUsed/>
    <w:rsid w:val="003D0323"/>
    <w:pPr>
      <w:spacing w:after="0" w:line="240" w:lineRule="auto"/>
    </w:pPr>
    <w:rPr>
      <w:sz w:val="20"/>
    </w:rPr>
  </w:style>
  <w:style w:type="character" w:customStyle="1" w:styleId="af6">
    <w:name w:val="Текст концевой сноски Знак"/>
    <w:link w:val="af5"/>
    <w:uiPriority w:val="99"/>
    <w:rsid w:val="003D0323"/>
    <w:rPr>
      <w:sz w:val="20"/>
    </w:rPr>
  </w:style>
  <w:style w:type="character" w:styleId="af7">
    <w:name w:val="endnote reference"/>
    <w:basedOn w:val="a0"/>
    <w:uiPriority w:val="99"/>
    <w:semiHidden/>
    <w:unhideWhenUsed/>
    <w:rsid w:val="003D0323"/>
    <w:rPr>
      <w:vertAlign w:val="superscript"/>
    </w:rPr>
  </w:style>
  <w:style w:type="paragraph" w:styleId="11">
    <w:name w:val="toc 1"/>
    <w:basedOn w:val="a"/>
    <w:next w:val="a"/>
    <w:uiPriority w:val="39"/>
    <w:unhideWhenUsed/>
    <w:rsid w:val="003D0323"/>
    <w:pPr>
      <w:spacing w:after="57"/>
    </w:pPr>
  </w:style>
  <w:style w:type="paragraph" w:styleId="23">
    <w:name w:val="toc 2"/>
    <w:basedOn w:val="a"/>
    <w:next w:val="a"/>
    <w:uiPriority w:val="39"/>
    <w:unhideWhenUsed/>
    <w:rsid w:val="003D0323"/>
    <w:pPr>
      <w:spacing w:after="57"/>
      <w:ind w:left="283"/>
    </w:pPr>
  </w:style>
  <w:style w:type="paragraph" w:styleId="31">
    <w:name w:val="toc 3"/>
    <w:basedOn w:val="a"/>
    <w:next w:val="a"/>
    <w:uiPriority w:val="39"/>
    <w:unhideWhenUsed/>
    <w:rsid w:val="003D0323"/>
    <w:pPr>
      <w:spacing w:after="57"/>
      <w:ind w:left="567"/>
    </w:pPr>
  </w:style>
  <w:style w:type="paragraph" w:styleId="41">
    <w:name w:val="toc 4"/>
    <w:basedOn w:val="a"/>
    <w:next w:val="a"/>
    <w:uiPriority w:val="39"/>
    <w:unhideWhenUsed/>
    <w:rsid w:val="003D0323"/>
    <w:pPr>
      <w:spacing w:after="57"/>
      <w:ind w:left="850"/>
    </w:pPr>
  </w:style>
  <w:style w:type="paragraph" w:styleId="51">
    <w:name w:val="toc 5"/>
    <w:basedOn w:val="a"/>
    <w:next w:val="a"/>
    <w:uiPriority w:val="39"/>
    <w:unhideWhenUsed/>
    <w:rsid w:val="003D0323"/>
    <w:pPr>
      <w:spacing w:after="57"/>
      <w:ind w:left="1134"/>
    </w:pPr>
  </w:style>
  <w:style w:type="paragraph" w:styleId="61">
    <w:name w:val="toc 6"/>
    <w:basedOn w:val="a"/>
    <w:next w:val="a"/>
    <w:uiPriority w:val="39"/>
    <w:unhideWhenUsed/>
    <w:rsid w:val="003D0323"/>
    <w:pPr>
      <w:spacing w:after="57"/>
      <w:ind w:left="1417"/>
    </w:pPr>
  </w:style>
  <w:style w:type="paragraph" w:styleId="71">
    <w:name w:val="toc 7"/>
    <w:basedOn w:val="a"/>
    <w:next w:val="a"/>
    <w:uiPriority w:val="39"/>
    <w:unhideWhenUsed/>
    <w:rsid w:val="003D0323"/>
    <w:pPr>
      <w:spacing w:after="57"/>
      <w:ind w:left="1701"/>
    </w:pPr>
  </w:style>
  <w:style w:type="paragraph" w:styleId="81">
    <w:name w:val="toc 8"/>
    <w:basedOn w:val="a"/>
    <w:next w:val="a"/>
    <w:uiPriority w:val="39"/>
    <w:unhideWhenUsed/>
    <w:rsid w:val="003D0323"/>
    <w:pPr>
      <w:spacing w:after="57"/>
      <w:ind w:left="1984"/>
    </w:pPr>
  </w:style>
  <w:style w:type="paragraph" w:styleId="91">
    <w:name w:val="toc 9"/>
    <w:basedOn w:val="a"/>
    <w:next w:val="a"/>
    <w:uiPriority w:val="39"/>
    <w:unhideWhenUsed/>
    <w:rsid w:val="003D0323"/>
    <w:pPr>
      <w:spacing w:after="57"/>
      <w:ind w:left="2268"/>
    </w:pPr>
  </w:style>
  <w:style w:type="paragraph" w:styleId="af8">
    <w:name w:val="TOC Heading"/>
    <w:uiPriority w:val="39"/>
    <w:unhideWhenUsed/>
    <w:rsid w:val="003D0323"/>
  </w:style>
  <w:style w:type="paragraph" w:styleId="af9">
    <w:name w:val="table of figures"/>
    <w:basedOn w:val="a"/>
    <w:next w:val="a"/>
    <w:uiPriority w:val="99"/>
    <w:unhideWhenUsed/>
    <w:rsid w:val="003D0323"/>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83C0F6D-A09D-4646-A5EE-2C0B0851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4286</Words>
  <Characters>24435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Г. Футрик</dc:creator>
  <cp:lastModifiedBy>Admin</cp:lastModifiedBy>
  <cp:revision>2</cp:revision>
  <dcterms:created xsi:type="dcterms:W3CDTF">2023-11-24T07:00:00Z</dcterms:created>
  <dcterms:modified xsi:type="dcterms:W3CDTF">2023-11-24T07:00:00Z</dcterms:modified>
</cp:coreProperties>
</file>