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B1" w:rsidRPr="005B3232" w:rsidRDefault="00D05CB1" w:rsidP="005B323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ОТЧЁТ </w:t>
      </w:r>
    </w:p>
    <w:p w:rsidR="00C61A94" w:rsidRPr="005B3232" w:rsidRDefault="009D36ED" w:rsidP="005B323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деятельности </w:t>
      </w:r>
      <w:r w:rsidR="00D05CB1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CB1" w:rsidRPr="005B3232" w:rsidRDefault="00D05CB1" w:rsidP="005B323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Калевал</w:t>
      </w:r>
      <w:r w:rsidR="009D36ED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ьского муниципального района  в</w:t>
      </w:r>
      <w:r w:rsidR="004029FB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2A0039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A74ED3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</w:p>
    <w:p w:rsidR="00D05CB1" w:rsidRPr="005B3232" w:rsidRDefault="00D05CB1" w:rsidP="005B3232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F170C" w:rsidRPr="005B3232" w:rsidRDefault="005F170C" w:rsidP="005B32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Администрации Калевальского муниципального</w:t>
      </w:r>
      <w:r w:rsidR="00FA6614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структурных подразделений в течение </w:t>
      </w:r>
      <w:r w:rsidR="004029F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A0039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90CDC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направлена на выполнение социальных обязательств  и решение вопросов, связанных с   социально-экономическим развитием района. </w:t>
      </w:r>
    </w:p>
    <w:p w:rsidR="00DE1735" w:rsidRPr="005B3232" w:rsidRDefault="005C61F0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90CDC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отчётном периоде  районная 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B1F27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 действующе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1F27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EB1F27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аконодательству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исполняла  </w:t>
      </w:r>
      <w:r w:rsidR="000C326C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 четыре полномочия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D40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местного значения, </w:t>
      </w:r>
      <w:r w:rsidR="0023250E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</w:t>
      </w:r>
      <w:r w:rsidR="00DE1735" w:rsidRPr="005B3232">
        <w:rPr>
          <w:rFonts w:ascii="Times New Roman" w:hAnsi="Times New Roman" w:cs="Times New Roman"/>
          <w:sz w:val="24"/>
          <w:szCs w:val="24"/>
        </w:rPr>
        <w:t>дца</w:t>
      </w:r>
      <w:r w:rsidR="000C326C" w:rsidRPr="005B3232">
        <w:rPr>
          <w:rFonts w:ascii="Times New Roman" w:hAnsi="Times New Roman" w:cs="Times New Roman"/>
          <w:sz w:val="24"/>
          <w:szCs w:val="24"/>
        </w:rPr>
        <w:t>ть государственных полномочий</w:t>
      </w:r>
      <w:r w:rsidR="00DE173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1735" w:rsidRPr="005B3232">
        <w:rPr>
          <w:rFonts w:ascii="Times New Roman" w:hAnsi="Times New Roman" w:cs="Times New Roman"/>
          <w:sz w:val="24"/>
          <w:szCs w:val="24"/>
        </w:rPr>
        <w:t xml:space="preserve">и  </w:t>
      </w:r>
      <w:r w:rsidR="000C326C" w:rsidRPr="005B3232">
        <w:rPr>
          <w:rFonts w:ascii="Times New Roman" w:hAnsi="Times New Roman" w:cs="Times New Roman"/>
          <w:sz w:val="24"/>
          <w:szCs w:val="24"/>
        </w:rPr>
        <w:t>47</w:t>
      </w:r>
      <w:r w:rsidR="00DE1735" w:rsidRPr="005B3232">
        <w:rPr>
          <w:rFonts w:ascii="Times New Roman" w:hAnsi="Times New Roman" w:cs="Times New Roman"/>
          <w:sz w:val="24"/>
          <w:szCs w:val="24"/>
        </w:rPr>
        <w:t xml:space="preserve">  полномочий, переданных району поселениями на основании Соглашений</w:t>
      </w:r>
      <w:r w:rsidR="000C326C" w:rsidRPr="005B3232">
        <w:rPr>
          <w:rFonts w:ascii="Times New Roman" w:hAnsi="Times New Roman" w:cs="Times New Roman"/>
          <w:sz w:val="24"/>
          <w:szCs w:val="24"/>
        </w:rPr>
        <w:t>, в том числе 38 полномочий Калевальского городского поселения</w:t>
      </w:r>
      <w:r w:rsidR="00DE1735" w:rsidRPr="005B3232">
        <w:rPr>
          <w:rFonts w:ascii="Times New Roman" w:hAnsi="Times New Roman" w:cs="Times New Roman"/>
          <w:sz w:val="24"/>
          <w:szCs w:val="24"/>
        </w:rPr>
        <w:t>.</w:t>
      </w:r>
    </w:p>
    <w:p w:rsidR="00D00BE8" w:rsidRPr="005B3232" w:rsidRDefault="00D00BE8" w:rsidP="005B3232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 Калевальского района осуществлялось в соответствии  Программой социально-экономического развития  </w:t>
      </w:r>
      <w:r w:rsidR="007F66C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«Калевальский национальный район</w:t>
      </w:r>
      <w:r w:rsidR="005F170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2016-2020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7F66C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учётом </w:t>
      </w:r>
      <w:r w:rsidR="007F66C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</w:t>
      </w:r>
      <w:r w:rsidR="00B941B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09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муниципальных целевых программ: 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и развитие малого и среднего предпринимательства  муниципального образования «Калевальский национальный район» на 2015 – 2020 годы;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Устойчивое развитие сельских территорий Калевальского муниципального района на 2014 – 2020 годы;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образования на территории Калевальского муниципального района на 2015-2022 г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на территории Калевальского муниципального района на 2015-2020 г.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муниципальной службы в Калевальском муниципальном  районе  на 2013 – 2018 годы;</w:t>
      </w:r>
    </w:p>
    <w:p w:rsidR="004857B9" w:rsidRPr="005B3232" w:rsidRDefault="004857B9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Программа </w:t>
      </w:r>
      <w:r w:rsidR="00F002B5" w:rsidRPr="005B3232">
        <w:rPr>
          <w:color w:val="000000" w:themeColor="text1"/>
        </w:rPr>
        <w:t>«Профилактика</w:t>
      </w:r>
      <w:r w:rsidRPr="005B3232">
        <w:rPr>
          <w:color w:val="000000" w:themeColor="text1"/>
        </w:rPr>
        <w:t xml:space="preserve"> терроризма и экстремизма</w:t>
      </w:r>
      <w:r w:rsidR="00F002B5" w:rsidRPr="005B3232">
        <w:rPr>
          <w:color w:val="000000" w:themeColor="text1"/>
        </w:rPr>
        <w:t>, минимизация и (или) ликвидация последствий проявления терроризма, гармонизация межнациональных  и межконфессиональных отношений</w:t>
      </w:r>
      <w:r w:rsidRPr="005B3232">
        <w:rPr>
          <w:color w:val="000000" w:themeColor="text1"/>
        </w:rPr>
        <w:t xml:space="preserve"> </w:t>
      </w:r>
      <w:r w:rsidR="00F002B5" w:rsidRPr="005B3232">
        <w:rPr>
          <w:color w:val="000000" w:themeColor="text1"/>
        </w:rPr>
        <w:t xml:space="preserve">в </w:t>
      </w:r>
      <w:r w:rsidRPr="005B3232">
        <w:rPr>
          <w:color w:val="000000" w:themeColor="text1"/>
        </w:rPr>
        <w:t>МО «Калеваль</w:t>
      </w:r>
      <w:r w:rsidR="00FA6614" w:rsidRPr="005B3232">
        <w:rPr>
          <w:color w:val="000000" w:themeColor="text1"/>
        </w:rPr>
        <w:t xml:space="preserve">ский национальный район» на </w:t>
      </w:r>
      <w:r w:rsidR="006A72A0" w:rsidRPr="005B3232">
        <w:rPr>
          <w:color w:val="000000" w:themeColor="text1"/>
        </w:rPr>
        <w:t>2017-2020</w:t>
      </w:r>
      <w:r w:rsidRPr="005B3232">
        <w:rPr>
          <w:color w:val="000000" w:themeColor="text1"/>
        </w:rPr>
        <w:t xml:space="preserve"> г.г.</w:t>
      </w:r>
      <w:r w:rsidR="00F002B5" w:rsidRPr="005B3232">
        <w:rPr>
          <w:color w:val="000000" w:themeColor="text1"/>
        </w:rPr>
        <w:t>»</w:t>
      </w:r>
      <w:r w:rsidR="0068204F" w:rsidRPr="005B3232">
        <w:rPr>
          <w:color w:val="000000" w:themeColor="text1"/>
        </w:rPr>
        <w:t>;</w:t>
      </w:r>
    </w:p>
    <w:p w:rsidR="004857B9" w:rsidRPr="005B3232" w:rsidRDefault="004857B9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Комплексная программа профилактики правонарушений на территории Калевальского муниципального района на </w:t>
      </w:r>
      <w:r w:rsidR="0068204F" w:rsidRPr="005B3232">
        <w:rPr>
          <w:color w:val="000000" w:themeColor="text1"/>
        </w:rPr>
        <w:t>2017-2018</w:t>
      </w:r>
      <w:r w:rsidRPr="005B3232">
        <w:rPr>
          <w:color w:val="000000" w:themeColor="text1"/>
        </w:rPr>
        <w:t xml:space="preserve"> гг. </w:t>
      </w:r>
    </w:p>
    <w:p w:rsidR="004857B9" w:rsidRPr="005B3232" w:rsidRDefault="004857B9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>Программа  «Обеспечение жильём молодых семей в Калевальс</w:t>
      </w:r>
      <w:r w:rsidR="00FA6614" w:rsidRPr="005B3232">
        <w:rPr>
          <w:color w:val="000000" w:themeColor="text1"/>
        </w:rPr>
        <w:t>ком муниципальном районе на 2016-2020</w:t>
      </w:r>
      <w:r w:rsidRPr="005B3232">
        <w:rPr>
          <w:color w:val="000000" w:themeColor="text1"/>
        </w:rPr>
        <w:t xml:space="preserve"> гг.»</w:t>
      </w:r>
    </w:p>
    <w:p w:rsidR="00B941BF" w:rsidRPr="005B3232" w:rsidRDefault="00FA6614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 </w:t>
      </w:r>
      <w:r w:rsidR="00B941BF" w:rsidRPr="005B3232">
        <w:rPr>
          <w:color w:val="000000" w:themeColor="text1"/>
        </w:rPr>
        <w:t xml:space="preserve">«Программа содействия занятости населения Калевальского </w:t>
      </w:r>
      <w:r w:rsidRPr="005B3232">
        <w:rPr>
          <w:color w:val="000000" w:themeColor="text1"/>
        </w:rPr>
        <w:t xml:space="preserve"> муниципального района»  на 2016-2020</w:t>
      </w:r>
      <w:r w:rsidR="00B941BF" w:rsidRPr="005B3232">
        <w:rPr>
          <w:color w:val="000000" w:themeColor="text1"/>
        </w:rPr>
        <w:t xml:space="preserve"> </w:t>
      </w:r>
      <w:proofErr w:type="gramStart"/>
      <w:r w:rsidR="00B941BF" w:rsidRPr="005B3232">
        <w:rPr>
          <w:color w:val="000000" w:themeColor="text1"/>
        </w:rPr>
        <w:t>гг</w:t>
      </w:r>
      <w:proofErr w:type="gramEnd"/>
      <w:r w:rsidR="00B941BF" w:rsidRPr="005B3232">
        <w:rPr>
          <w:color w:val="000000" w:themeColor="text1"/>
        </w:rPr>
        <w:t>»</w:t>
      </w:r>
    </w:p>
    <w:p w:rsidR="006A72A0" w:rsidRPr="005B3232" w:rsidRDefault="006A72A0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Программа «Повышение безопасности дорожного движения на территории Калевальского муниципального района на 2017-2020 </w:t>
      </w:r>
      <w:proofErr w:type="gramStart"/>
      <w:r w:rsidRPr="005B3232">
        <w:rPr>
          <w:color w:val="000000" w:themeColor="text1"/>
        </w:rPr>
        <w:t>гг</w:t>
      </w:r>
      <w:proofErr w:type="gramEnd"/>
      <w:r w:rsidRPr="005B3232">
        <w:rPr>
          <w:color w:val="000000" w:themeColor="text1"/>
        </w:rPr>
        <w:t>»</w:t>
      </w:r>
    </w:p>
    <w:p w:rsidR="00FA6614" w:rsidRPr="005B3232" w:rsidRDefault="00FA6614" w:rsidP="005B3232">
      <w:pPr>
        <w:pStyle w:val="a7"/>
        <w:numPr>
          <w:ilvl w:val="0"/>
          <w:numId w:val="4"/>
        </w:numPr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Программа  «Развитие туризма на территории муниципального образования «Калевальский национальный район» на период 2016-2020 </w:t>
      </w:r>
      <w:proofErr w:type="gramStart"/>
      <w:r w:rsidRPr="005B3232">
        <w:rPr>
          <w:color w:val="000000" w:themeColor="text1"/>
        </w:rPr>
        <w:t>гг</w:t>
      </w:r>
      <w:proofErr w:type="gramEnd"/>
      <w:r w:rsidRPr="005B3232">
        <w:rPr>
          <w:color w:val="000000" w:themeColor="text1"/>
        </w:rPr>
        <w:t>»;</w:t>
      </w:r>
    </w:p>
    <w:p w:rsidR="00FC039A" w:rsidRPr="005B3232" w:rsidRDefault="00FA6614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</w:t>
      </w:r>
      <w:r w:rsidR="00FC039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Пожарная безопасность и защита населения на территории Калевальского муниципального района от чрезвычайных ситуаций на 2015-2020 г.</w:t>
      </w:r>
      <w:proofErr w:type="gramStart"/>
      <w:r w:rsidR="00FC039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FC039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C039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Программа противодействия коррупции на территории муниципального образования «Калевальский национальный район» на </w:t>
      </w:r>
      <w:r w:rsidR="00B769FB" w:rsidRPr="005B3232">
        <w:rPr>
          <w:rFonts w:ascii="Times New Roman" w:hAnsi="Times New Roman" w:cs="Times New Roman"/>
          <w:sz w:val="24"/>
          <w:szCs w:val="24"/>
        </w:rPr>
        <w:t>2016 – 2019</w:t>
      </w:r>
      <w:r w:rsidRPr="005B3232">
        <w:rPr>
          <w:rFonts w:ascii="Times New Roman" w:hAnsi="Times New Roman" w:cs="Times New Roman"/>
          <w:sz w:val="24"/>
          <w:szCs w:val="24"/>
        </w:rPr>
        <w:t xml:space="preserve"> годы»;</w:t>
      </w:r>
    </w:p>
    <w:p w:rsidR="00FC039A" w:rsidRPr="005B3232" w:rsidRDefault="00FC039A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 «По реализации государственной антинаркотической политики на территории Калевальского муниципального района до 2020 года»;</w:t>
      </w:r>
    </w:p>
    <w:p w:rsidR="004857B9" w:rsidRPr="005B3232" w:rsidRDefault="004857B9" w:rsidP="005B3232">
      <w:pPr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Ежегодные мероприятия  </w:t>
      </w:r>
      <w:r w:rsidR="00B941B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</w:t>
      </w:r>
      <w:r w:rsidR="009C5A9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«Адресная социальная помощь».</w:t>
      </w:r>
    </w:p>
    <w:p w:rsidR="000111D8" w:rsidRPr="005B3232" w:rsidRDefault="00121F7A" w:rsidP="005B3232">
      <w:pPr>
        <w:pStyle w:val="af0"/>
        <w:ind w:firstLine="426"/>
        <w:jc w:val="both"/>
        <w:rPr>
          <w:color w:val="000000" w:themeColor="text1"/>
        </w:rPr>
      </w:pPr>
      <w:r w:rsidRPr="005B3232">
        <w:rPr>
          <w:color w:val="000000" w:themeColor="text1"/>
        </w:rPr>
        <w:t xml:space="preserve">Кроме того, </w:t>
      </w:r>
      <w:r w:rsidR="00417811" w:rsidRPr="005B3232">
        <w:rPr>
          <w:color w:val="000000" w:themeColor="text1"/>
        </w:rPr>
        <w:t xml:space="preserve">в </w:t>
      </w:r>
      <w:r w:rsidR="000111D8" w:rsidRPr="005B3232">
        <w:rPr>
          <w:color w:val="000000" w:themeColor="text1"/>
        </w:rPr>
        <w:t>целях повыш</w:t>
      </w:r>
      <w:r w:rsidR="00C97746" w:rsidRPr="005B3232">
        <w:rPr>
          <w:color w:val="000000" w:themeColor="text1"/>
        </w:rPr>
        <w:t>ения эффективности  все  муниципальные    учреждения</w:t>
      </w:r>
      <w:r w:rsidR="00463394" w:rsidRPr="005B3232">
        <w:rPr>
          <w:color w:val="000000" w:themeColor="text1"/>
        </w:rPr>
        <w:t xml:space="preserve">  </w:t>
      </w:r>
      <w:r w:rsidR="00C97746" w:rsidRPr="005B3232">
        <w:rPr>
          <w:color w:val="000000" w:themeColor="text1"/>
        </w:rPr>
        <w:t xml:space="preserve">социальной  сферы осуществляют свою </w:t>
      </w:r>
      <w:r w:rsidR="00463394" w:rsidRPr="005B3232">
        <w:rPr>
          <w:color w:val="000000" w:themeColor="text1"/>
        </w:rPr>
        <w:t xml:space="preserve"> </w:t>
      </w:r>
      <w:r w:rsidR="00C97746" w:rsidRPr="005B3232">
        <w:rPr>
          <w:color w:val="000000" w:themeColor="text1"/>
        </w:rPr>
        <w:t xml:space="preserve">деятельность </w:t>
      </w:r>
      <w:r w:rsidR="00463394" w:rsidRPr="005B3232">
        <w:rPr>
          <w:color w:val="000000" w:themeColor="text1"/>
        </w:rPr>
        <w:t xml:space="preserve">в соотвествии с разработанными </w:t>
      </w:r>
      <w:r w:rsidR="000111D8" w:rsidRPr="005B3232">
        <w:rPr>
          <w:color w:val="000000" w:themeColor="text1"/>
        </w:rPr>
        <w:t xml:space="preserve">  </w:t>
      </w:r>
      <w:r w:rsidR="00463394" w:rsidRPr="005B3232">
        <w:rPr>
          <w:color w:val="000000" w:themeColor="text1"/>
        </w:rPr>
        <w:t xml:space="preserve"> отраслевыми </w:t>
      </w:r>
      <w:r w:rsidR="000111D8" w:rsidRPr="005B3232">
        <w:rPr>
          <w:color w:val="000000" w:themeColor="text1"/>
        </w:rPr>
        <w:t xml:space="preserve"> </w:t>
      </w:r>
      <w:r w:rsidR="00463394" w:rsidRPr="005B3232">
        <w:rPr>
          <w:color w:val="000000" w:themeColor="text1"/>
        </w:rPr>
        <w:t xml:space="preserve"> Планами мероприятий («</w:t>
      </w:r>
      <w:r w:rsidR="000111D8" w:rsidRPr="005B3232">
        <w:rPr>
          <w:color w:val="000000" w:themeColor="text1"/>
        </w:rPr>
        <w:t>Дорож</w:t>
      </w:r>
      <w:r w:rsidR="00463394" w:rsidRPr="005B3232">
        <w:rPr>
          <w:color w:val="000000" w:themeColor="text1"/>
        </w:rPr>
        <w:t xml:space="preserve">ные карты»): </w:t>
      </w:r>
    </w:p>
    <w:p w:rsidR="00C97746" w:rsidRPr="005B3232" w:rsidRDefault="009E38B3" w:rsidP="005B3232">
      <w:pPr>
        <w:pStyle w:val="Standard"/>
        <w:jc w:val="both"/>
        <w:rPr>
          <w:rFonts w:cs="Times New Roman"/>
          <w:color w:val="000000" w:themeColor="text1"/>
          <w:lang w:val="ru-RU"/>
        </w:rPr>
      </w:pPr>
      <w:r w:rsidRPr="005B3232">
        <w:rPr>
          <w:rFonts w:cs="Times New Roman"/>
          <w:color w:val="000000" w:themeColor="text1"/>
          <w:lang w:val="ru-RU"/>
        </w:rPr>
        <w:t xml:space="preserve">-  </w:t>
      </w:r>
      <w:r w:rsidR="00C97746" w:rsidRPr="005B3232">
        <w:rPr>
          <w:rFonts w:cs="Times New Roman"/>
          <w:color w:val="000000" w:themeColor="text1"/>
        </w:rPr>
        <w:t>«Изменения в отраслях социальной сферы, направленные на повышение эффективности образования и науки» в сфере</w:t>
      </w:r>
      <w:r w:rsidR="00C97746" w:rsidRPr="005B3232">
        <w:rPr>
          <w:rFonts w:cs="Times New Roman"/>
          <w:b/>
          <w:bCs/>
          <w:color w:val="000000" w:themeColor="text1"/>
        </w:rPr>
        <w:t xml:space="preserve"> </w:t>
      </w:r>
      <w:r w:rsidR="00C97746" w:rsidRPr="005B3232">
        <w:rPr>
          <w:rFonts w:cs="Times New Roman"/>
          <w:b/>
          <w:bCs/>
          <w:i/>
          <w:iCs/>
          <w:color w:val="000000" w:themeColor="text1"/>
        </w:rPr>
        <w:t>образования</w:t>
      </w:r>
      <w:r w:rsidR="00C97746" w:rsidRPr="005B3232">
        <w:rPr>
          <w:rFonts w:cs="Times New Roman"/>
          <w:color w:val="000000" w:themeColor="text1"/>
        </w:rPr>
        <w:t xml:space="preserve"> </w:t>
      </w:r>
      <w:r w:rsidR="00C97746" w:rsidRPr="005B3232">
        <w:rPr>
          <w:rFonts w:cs="Times New Roman"/>
          <w:color w:val="000000" w:themeColor="text1"/>
          <w:lang w:val="ru-RU"/>
        </w:rPr>
        <w:t xml:space="preserve">Калевальского муниципального района  на 2014-2018гг.; </w:t>
      </w:r>
    </w:p>
    <w:p w:rsidR="000111D8" w:rsidRPr="005B3232" w:rsidRDefault="00C97746" w:rsidP="005B3232">
      <w:pPr>
        <w:pStyle w:val="Standard"/>
        <w:jc w:val="both"/>
        <w:rPr>
          <w:rFonts w:cs="Times New Roman"/>
          <w:color w:val="000000" w:themeColor="text1"/>
          <w:lang w:val="ru-RU"/>
        </w:rPr>
      </w:pPr>
      <w:r w:rsidRPr="005B3232">
        <w:rPr>
          <w:rFonts w:cs="Times New Roman"/>
          <w:color w:val="000000" w:themeColor="text1"/>
          <w:lang w:val="ru-RU"/>
        </w:rPr>
        <w:t>- «</w:t>
      </w:r>
      <w:r w:rsidR="000111D8" w:rsidRPr="005B3232">
        <w:rPr>
          <w:rFonts w:cs="Times New Roman"/>
          <w:color w:val="000000" w:themeColor="text1"/>
        </w:rPr>
        <w:t xml:space="preserve">Изменения в отраслях социальной сферы, направленные на повышение эффективности сферы </w:t>
      </w:r>
      <w:r w:rsidR="000111D8" w:rsidRPr="005B3232">
        <w:rPr>
          <w:rFonts w:cs="Times New Roman"/>
          <w:b/>
          <w:bCs/>
          <w:i/>
          <w:iCs/>
          <w:color w:val="000000" w:themeColor="text1"/>
        </w:rPr>
        <w:t>культуры</w:t>
      </w:r>
      <w:r w:rsidR="000111D8" w:rsidRPr="005B3232">
        <w:rPr>
          <w:rFonts w:cs="Times New Roman"/>
          <w:color w:val="000000" w:themeColor="text1"/>
        </w:rPr>
        <w:t xml:space="preserve">  муниципального образования «Калевальский национал</w:t>
      </w:r>
      <w:r w:rsidR="009E38B3" w:rsidRPr="005B3232">
        <w:rPr>
          <w:rFonts w:cs="Times New Roman"/>
          <w:color w:val="000000" w:themeColor="text1"/>
        </w:rPr>
        <w:t xml:space="preserve">ьный района»  на </w:t>
      </w:r>
      <w:r w:rsidR="000111D8" w:rsidRPr="005B3232">
        <w:rPr>
          <w:rFonts w:cs="Times New Roman"/>
          <w:color w:val="000000" w:themeColor="text1"/>
        </w:rPr>
        <w:t xml:space="preserve"> 2014-2018г</w:t>
      </w:r>
      <w:r w:rsidR="009E38B3" w:rsidRPr="005B3232">
        <w:rPr>
          <w:rFonts w:cs="Times New Roman"/>
          <w:color w:val="000000" w:themeColor="text1"/>
          <w:lang w:val="ru-RU"/>
        </w:rPr>
        <w:t>г.</w:t>
      </w:r>
      <w:proofErr w:type="gramStart"/>
      <w:r w:rsidR="000111D8" w:rsidRPr="005B3232">
        <w:rPr>
          <w:rFonts w:cs="Times New Roman"/>
          <w:color w:val="000000" w:themeColor="text1"/>
        </w:rPr>
        <w:t xml:space="preserve"> </w:t>
      </w:r>
      <w:r w:rsidR="009E38B3" w:rsidRPr="005B3232">
        <w:rPr>
          <w:rFonts w:cs="Times New Roman"/>
          <w:color w:val="000000" w:themeColor="text1"/>
          <w:lang w:val="ru-RU"/>
        </w:rPr>
        <w:t>;</w:t>
      </w:r>
      <w:proofErr w:type="gramEnd"/>
      <w:r w:rsidR="00E27E5D" w:rsidRPr="005B3232">
        <w:rPr>
          <w:rFonts w:cs="Times New Roman"/>
          <w:color w:val="000000" w:themeColor="text1"/>
        </w:rPr>
        <w:t xml:space="preserve"> </w:t>
      </w:r>
    </w:p>
    <w:p w:rsidR="009E38B3" w:rsidRPr="005B3232" w:rsidRDefault="009E38B3" w:rsidP="005B3232">
      <w:pPr>
        <w:pStyle w:val="Standard"/>
        <w:jc w:val="both"/>
        <w:rPr>
          <w:rFonts w:cs="Times New Roman"/>
          <w:color w:val="000000" w:themeColor="text1"/>
        </w:rPr>
      </w:pPr>
      <w:r w:rsidRPr="005B3232">
        <w:rPr>
          <w:rFonts w:cs="Times New Roman"/>
          <w:color w:val="000000" w:themeColor="text1"/>
          <w:lang w:val="ru-RU"/>
        </w:rPr>
        <w:t xml:space="preserve">- </w:t>
      </w:r>
      <w:r w:rsidRPr="005B3232">
        <w:rPr>
          <w:rFonts w:cs="Times New Roman"/>
          <w:color w:val="000000" w:themeColor="text1"/>
        </w:rPr>
        <w:t xml:space="preserve"> «Повышение эффективности и качества услуг в сфере </w:t>
      </w:r>
      <w:r w:rsidRPr="005B3232">
        <w:rPr>
          <w:rFonts w:cs="Times New Roman"/>
          <w:b/>
          <w:bCs/>
          <w:color w:val="000000" w:themeColor="text1"/>
        </w:rPr>
        <w:t>с</w:t>
      </w:r>
      <w:r w:rsidRPr="005B3232">
        <w:rPr>
          <w:rFonts w:cs="Times New Roman"/>
          <w:b/>
          <w:bCs/>
          <w:i/>
          <w:iCs/>
          <w:color w:val="000000" w:themeColor="text1"/>
        </w:rPr>
        <w:t>оциального обслуживания населения</w:t>
      </w:r>
      <w:r w:rsidRPr="005B3232">
        <w:rPr>
          <w:rFonts w:cs="Times New Roman"/>
          <w:i/>
          <w:iCs/>
          <w:color w:val="000000" w:themeColor="text1"/>
        </w:rPr>
        <w:t xml:space="preserve"> </w:t>
      </w:r>
      <w:r w:rsidRPr="005B3232">
        <w:rPr>
          <w:rFonts w:cs="Times New Roman"/>
          <w:color w:val="000000" w:themeColor="text1"/>
        </w:rPr>
        <w:t xml:space="preserve"> Калевальского муниципального района  на 2013-2018 годы»</w:t>
      </w:r>
      <w:r w:rsidRPr="005B3232">
        <w:rPr>
          <w:rFonts w:cs="Times New Roman"/>
          <w:color w:val="000000" w:themeColor="text1"/>
          <w:lang w:val="ru-RU"/>
        </w:rPr>
        <w:t xml:space="preserve">; </w:t>
      </w:r>
    </w:p>
    <w:p w:rsidR="000111D8" w:rsidRPr="005B3232" w:rsidRDefault="009E38B3" w:rsidP="005B3232">
      <w:pPr>
        <w:pStyle w:val="4"/>
        <w:shd w:val="clear" w:color="auto" w:fill="auto"/>
        <w:spacing w:line="240" w:lineRule="auto"/>
        <w:ind w:right="-2"/>
        <w:jc w:val="both"/>
        <w:rPr>
          <w:color w:val="000000" w:themeColor="text1"/>
          <w:sz w:val="24"/>
          <w:szCs w:val="24"/>
        </w:rPr>
      </w:pPr>
      <w:r w:rsidRPr="005B3232">
        <w:rPr>
          <w:color w:val="000000" w:themeColor="text1"/>
          <w:sz w:val="24"/>
          <w:szCs w:val="24"/>
        </w:rPr>
        <w:lastRenderedPageBreak/>
        <w:t xml:space="preserve">- </w:t>
      </w:r>
      <w:r w:rsidR="000111D8" w:rsidRPr="005B3232">
        <w:rPr>
          <w:color w:val="000000" w:themeColor="text1"/>
          <w:sz w:val="24"/>
          <w:szCs w:val="24"/>
        </w:rPr>
        <w:t>План мероприятий    (« Дорожная карта») по повышению значений  показателей</w:t>
      </w:r>
      <w:r w:rsidR="000111D8" w:rsidRPr="005B3232">
        <w:rPr>
          <w:b/>
          <w:bCs/>
          <w:color w:val="000000" w:themeColor="text1"/>
          <w:sz w:val="24"/>
          <w:szCs w:val="24"/>
        </w:rPr>
        <w:t xml:space="preserve"> </w:t>
      </w:r>
      <w:r w:rsidR="000111D8" w:rsidRPr="005B3232">
        <w:rPr>
          <w:b/>
          <w:bCs/>
          <w:i/>
          <w:iCs/>
          <w:color w:val="000000" w:themeColor="text1"/>
          <w:sz w:val="24"/>
          <w:szCs w:val="24"/>
        </w:rPr>
        <w:t xml:space="preserve">доступности  для инвалидов </w:t>
      </w:r>
      <w:r w:rsidR="000111D8" w:rsidRPr="005B3232">
        <w:rPr>
          <w:color w:val="000000" w:themeColor="text1"/>
          <w:sz w:val="24"/>
          <w:szCs w:val="24"/>
        </w:rPr>
        <w:t>объектов и услуг на территории Кале</w:t>
      </w:r>
      <w:r w:rsidRPr="005B3232">
        <w:rPr>
          <w:color w:val="000000" w:themeColor="text1"/>
          <w:sz w:val="24"/>
          <w:szCs w:val="24"/>
        </w:rPr>
        <w:t xml:space="preserve">вальского муниципального района </w:t>
      </w:r>
      <w:r w:rsidR="000111D8" w:rsidRPr="005B3232">
        <w:rPr>
          <w:color w:val="000000" w:themeColor="text1"/>
          <w:sz w:val="24"/>
          <w:szCs w:val="24"/>
        </w:rPr>
        <w:t>на 2016-2020</w:t>
      </w:r>
      <w:r w:rsidRPr="005B3232">
        <w:rPr>
          <w:color w:val="000000" w:themeColor="text1"/>
          <w:sz w:val="24"/>
          <w:szCs w:val="24"/>
        </w:rPr>
        <w:t>г</w:t>
      </w:r>
      <w:r w:rsidR="000111D8" w:rsidRPr="005B3232">
        <w:rPr>
          <w:color w:val="000000" w:themeColor="text1"/>
          <w:sz w:val="24"/>
          <w:szCs w:val="24"/>
        </w:rPr>
        <w:t>г.</w:t>
      </w:r>
    </w:p>
    <w:p w:rsidR="00D05787" w:rsidRPr="005B3232" w:rsidRDefault="005B3427" w:rsidP="005B323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</w:t>
      </w:r>
      <w:r w:rsidR="00D05787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итоговый  отчёт представляет собой сводную информацию  </w:t>
      </w:r>
      <w:r w:rsidR="00A65868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</w:t>
      </w:r>
      <w:r w:rsidR="00D05787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структурных подразделений Администрации Калевальского муниципального р</w:t>
      </w:r>
      <w:r w:rsidR="00817795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айона  по итогам работы за  201</w:t>
      </w:r>
      <w:r w:rsidR="002A0039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05787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год, сформированный в соответствии с направлениями </w:t>
      </w:r>
      <w:r w:rsidR="00A65868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D05787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деятельности.</w:t>
      </w:r>
    </w:p>
    <w:p w:rsidR="00932180" w:rsidRPr="005B3232" w:rsidRDefault="00932180" w:rsidP="005B3232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32180" w:rsidRPr="005B3232" w:rsidRDefault="00E27E5D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</w:t>
      </w:r>
      <w:r w:rsidR="00DD22CB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Калевальского национального района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муниципального образования «Калевальский национальный район» на 2018 год утвержден Решением Совета Калевальского муниципального района 26 декабря 2017 года №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XXXXIV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-403: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доходам в сумме 272067,5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 расходам в сумме 275300,5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дефицит бюджета 3233,0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2018 года вносились изменения в бюджет: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 доходам на сумму 42808,9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ублей,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 расходам на сумму  31440,2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этим, уточненный бюджет муниципального образования «Калевальский национальный район» за 2018 год составил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доходам в сумме 314876,4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 расходам в сумме 306740,7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профицит бюджета 8135,7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Исполнение Бюджета Калевальского муниципального района по доходам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Доходы бюджета Калевальского муниципального района за 2018 год составили 316473,8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числе: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собственные доходы -  36885,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помощь от других уровней бюджета – 275112,0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из них:</w:t>
      </w:r>
    </w:p>
    <w:p w:rsidR="00D033A0" w:rsidRPr="005B3232" w:rsidRDefault="00D033A0" w:rsidP="005B3232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дотация на выравнивание уровня бюджетной обеспеченности – 85778,0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субвенция – 136049,4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субсидия –53125,4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1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иные межбюджетные трансферты- 159,2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прочие межбюджетные трансферты от бюджетов поселений – 4324,1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прочие безвозмездные перечисления – 152,0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возврат остатков от бюджетов поселений – 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возврат остатков прошлых лет БУ – 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возврат остатков в бюджет Республики Карелия  – 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Собственные доходы бюджета за 2018 год составили 36885,7 тыс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418"/>
        <w:gridCol w:w="1417"/>
        <w:gridCol w:w="1276"/>
        <w:gridCol w:w="850"/>
      </w:tblGrid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Расчетные показатели по доходам</w:t>
            </w: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2018 год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Уточненные показатели по доходам</w:t>
            </w: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2018 год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поступление доходов</w:t>
            </w: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2018 год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 фактических поступлений от уточненных показателей</w:t>
            </w:r>
            <w:proofErr w:type="gramStart"/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(+, -)</w:t>
            </w:r>
            <w:proofErr w:type="gramEnd"/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23134,0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26027,3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27372,9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1345,6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105,2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4580,7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101,3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590,0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608,7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18,7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103,2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Доходы от использования </w:t>
            </w: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2400,0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2993,6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3413,4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419,8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114,0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 - проценты за пользование кредитом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-0,1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98,5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доходы от аренды земли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1400,0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1535,0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1616,4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81,4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105,3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1225,0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1561,7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336,7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127,5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прочие доходы от использования имущества (найм жилья)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231,8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100,8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-0,3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Доходы от продажи мат</w:t>
            </w:r>
            <w:proofErr w:type="gramStart"/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ктивов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доходы от реализации имущества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доходы от продажи земельных участков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санкции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556,5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741,8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185,3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133,3</w:t>
            </w:r>
          </w:p>
        </w:tc>
      </w:tr>
      <w:tr w:rsidR="00D033A0" w:rsidRPr="005B3232" w:rsidTr="00D033A0">
        <w:tc>
          <w:tcPr>
            <w:tcW w:w="396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19305,4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D033A0">
        <w:tc>
          <w:tcPr>
            <w:tcW w:w="3969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51636,4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34849,4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36885,7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2036,3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Фактическое поступление доходов составило 36885,7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 или выполнены на 105,8 % к уточненным показателям и перевыполнены на 2036,3 тыс.рублей. К расчетным показателям исполнение составило 114,1 %, без учета поступлений по прочим неналоговым платежам. 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удельному весу в общей массе доходов, собственные доходы составляют 11,7 процента.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Финансовая помощь бюджету Калевальского района из бюджета Республики Карелия 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2018 год составила  - 275112,0 тыс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ублей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1701"/>
        <w:gridCol w:w="1449"/>
        <w:gridCol w:w="1461"/>
      </w:tblGrid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на 2018г.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поступление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от плана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Дотации, в том числе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85778,0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85778,0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дотации на выравнивание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68634,0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68634,0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дотация на выравнивание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17244,0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17244,0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Субвенции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136565,2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136049,4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-515,8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т.ч. из федерального бюджета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53125,5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53125,4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-0,1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т.ч. из федерального бюджета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159,2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159,2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т.ч. из федерального бюджета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275627,9</w:t>
            </w: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275112,0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-515,9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</w:tr>
      <w:tr w:rsidR="00D033A0" w:rsidRPr="005B3232" w:rsidTr="00D033A0">
        <w:tc>
          <w:tcPr>
            <w:tcW w:w="407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 т.ч. из федерального бюджета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помощь району оказана на 99,8 процентов или направлено в бюджет района из бюджета Республики Карелия 275112,0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что составляет меньше на 515,9 тыс.рублей от плановых показателей бюджета РК и по удельному весу в общей массе доходов, финансовая помощь составила 86,9 процента.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Прочие трансферты из бюджетов поселений в бюджет района, в связи с переданными полномочиями с поселенческого уровня на районный - составили 4324,1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 и составляют 100 процентов плановых назначений, и по удельному весу составляют 1,4 процента.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Поступление трансфертов  в разрезе поселений: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63"/>
        <w:gridCol w:w="2063"/>
        <w:gridCol w:w="2079"/>
        <w:gridCol w:w="2080"/>
      </w:tblGrid>
      <w:tr w:rsidR="00D033A0" w:rsidRPr="005B3232" w:rsidTr="00D033A0">
        <w:tc>
          <w:tcPr>
            <w:tcW w:w="208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бюджеты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на 2018г.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 за 2018г.</w:t>
            </w:r>
          </w:p>
        </w:tc>
        <w:tc>
          <w:tcPr>
            <w:tcW w:w="207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208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</w:tr>
      <w:tr w:rsidR="00D033A0" w:rsidRPr="005B3232" w:rsidTr="00D033A0">
        <w:tc>
          <w:tcPr>
            <w:tcW w:w="208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Боровское СП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1725,7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1725,7</w:t>
            </w:r>
          </w:p>
        </w:tc>
        <w:tc>
          <w:tcPr>
            <w:tcW w:w="207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208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Юшкозерское СП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1393,2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1393,2</w:t>
            </w:r>
          </w:p>
        </w:tc>
        <w:tc>
          <w:tcPr>
            <w:tcW w:w="207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208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Луусалмское СП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1205,2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1205,2</w:t>
            </w:r>
          </w:p>
        </w:tc>
        <w:tc>
          <w:tcPr>
            <w:tcW w:w="207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033A0" w:rsidRPr="005B3232" w:rsidTr="00D033A0">
        <w:tc>
          <w:tcPr>
            <w:tcW w:w="208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4324,1</w:t>
            </w:r>
          </w:p>
        </w:tc>
        <w:tc>
          <w:tcPr>
            <w:tcW w:w="206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4324,1</w:t>
            </w:r>
          </w:p>
        </w:tc>
        <w:tc>
          <w:tcPr>
            <w:tcW w:w="207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8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собственных доходов бюджета за 2016 – 2018 г.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134"/>
        <w:gridCol w:w="1134"/>
        <w:gridCol w:w="1134"/>
        <w:gridCol w:w="1134"/>
        <w:gridCol w:w="1134"/>
        <w:gridCol w:w="992"/>
      </w:tblGrid>
      <w:tr w:rsidR="00D033A0" w:rsidRPr="005B3232" w:rsidTr="00E06659">
        <w:trPr>
          <w:trHeight w:val="315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E06659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за 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за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за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(снижение) (+; -) 2018г. к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(снижение) (+; -) 2018г. к 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2018г. к 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 2018г. к 2016г.</w:t>
            </w:r>
          </w:p>
        </w:tc>
      </w:tr>
      <w:tr w:rsidR="00D033A0" w:rsidRPr="005B3232" w:rsidTr="00E066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65,7</w:t>
            </w:r>
          </w:p>
        </w:tc>
      </w:tr>
      <w:tr w:rsidR="00D033A0" w:rsidRPr="005B3232" w:rsidTr="00E066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80,1</w:t>
            </w:r>
          </w:p>
        </w:tc>
      </w:tr>
      <w:tr w:rsidR="00D033A0" w:rsidRPr="005B3232" w:rsidTr="00E0665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70,1</w:t>
            </w:r>
          </w:p>
        </w:tc>
      </w:tr>
      <w:tr w:rsidR="00D033A0" w:rsidRPr="005B3232" w:rsidTr="00E06659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143,7</w:t>
            </w:r>
          </w:p>
        </w:tc>
      </w:tr>
      <w:tr w:rsidR="00D033A0" w:rsidRPr="005B3232" w:rsidTr="00E06659">
        <w:trPr>
          <w:trHeight w:val="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проценты за пользование кредитом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4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5 раз</w:t>
            </w:r>
          </w:p>
        </w:tc>
      </w:tr>
      <w:tr w:rsidR="00D033A0" w:rsidRPr="005B3232" w:rsidTr="00E06659">
        <w:trPr>
          <w:trHeight w:val="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доходы от аренды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109,3</w:t>
            </w:r>
          </w:p>
        </w:tc>
      </w:tr>
      <w:tr w:rsidR="00D033A0" w:rsidRPr="005B3232" w:rsidTr="00E06659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доходы 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174,2</w:t>
            </w:r>
          </w:p>
        </w:tc>
      </w:tr>
      <w:tr w:rsidR="00D033A0" w:rsidRPr="005B3232" w:rsidTr="00E06659">
        <w:trPr>
          <w:trHeight w:val="9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-прочие доходы от использования имущества (найм жилья)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033A0" w:rsidRPr="005B3232" w:rsidTr="00E06659">
        <w:trPr>
          <w:trHeight w:val="6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</w:t>
            </w:r>
          </w:p>
        </w:tc>
      </w:tr>
      <w:tr w:rsidR="00D033A0" w:rsidRPr="005B3232" w:rsidTr="00E06659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033A0" w:rsidRPr="005B3232" w:rsidTr="00E066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4 раза</w:t>
            </w:r>
          </w:p>
        </w:tc>
      </w:tr>
      <w:tr w:rsidR="00D033A0" w:rsidRPr="005B3232" w:rsidTr="00E06659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доходы от реализации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033A0" w:rsidRPr="005B3232" w:rsidTr="00E06659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- 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4 раза</w:t>
            </w:r>
          </w:p>
        </w:tc>
      </w:tr>
      <w:tr w:rsidR="00D033A0" w:rsidRPr="005B3232" w:rsidTr="00E06659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Штрафы, санкции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</w:t>
            </w:r>
          </w:p>
        </w:tc>
      </w:tr>
      <w:tr w:rsidR="00D033A0" w:rsidRPr="005B3232" w:rsidTr="00E06659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D033A0" w:rsidRPr="005B3232" w:rsidTr="00E0665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52611,6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30947,9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5937,8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-15725,9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70,1</w:t>
            </w: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Объем собственных доходов в 2018 году по сравнению к 2017 году возрос на 19,2 процента  или на 5937,8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ублей, а  по сравнению к 2016 году уменьшился на сумму 15725,9 тыс.рублей или на 29,9 процента.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поступления произошло практически по всем доходным источникам, за исключением единого налога на вмененный доход, госпошлины и платежей при использовании природными ресурсами.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Поступление налога на доходы физических лиц увеличилось в 2018 году по сравнению с 2017 годом на 30,6 % или на 6415,4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 и в тоже время по сравнению к 2016 годом уменьшилось на 34,3 % или на 14292,1 тыс.рублей.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увеличение поступлений налога на доходы физических лиц в 2018 году повлияло увеличение фонда оплаты труда в связи с принятием решения Конституционного Суда Российской Федерации о начислении районного коэффициента и северной надбавки за стаж работы в районах Крайнего Севера сверх минимального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размера оплаты труда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в результате мониторинга поступлений налога на доходы физических лиц и проведённой работы по постановке на учёт структурных подразделений, осуществляющих деятельность и имеющих стационарные рабочие места на территории района, в 2018 г. ФКУ «ЕРЦ МО РФ» и ФКУ «МО РФ по г. Санкт–Петербургу, Ленинградской области и РК», (военнослужащие и гражданский персонал 6 км.), начали перечислять налог на доходы физических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 в бюджет Калевальского муниципального района. Поступления в местный  бюджет по этой причине увеличились на 540,0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Причиной уменьшения поступлений налога на доходы физических лиц в 2018 г.  по сравнению с  2016 годом является  изменение норматива отчислений в местный бюджет налога на доходы физических лиц, (отменен дополнительный норматив отчисления в бюджеты муниципальных районов с 2017 года).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единому налогу на вменённый доход для отдельных видов деятельности сохраняется тенденция ежегодного снижения поступлений налога. Так в 2018 году по сравнению с 2017 годом снижение составило 17,7 %, а к 2016 году 19,9 %.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Причиной ежегодного снижения поступлений по единому налогу на вмененный доход является уменьшение показателей базовой доходности в связи с закрытием объектов торговли и уменьшением  торговой площади магазинов.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причине закрытия объектов торговли в 2018 г. прекратились поступления единого налога на вменённый доход  от  ООО «Элон», ОО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О«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Леотан», ООО «Статус» (по общественному питанию), ООО «ТД Компик», ПБОЮЛ Лесонен Н.И. На снижение поступлений сказалось уменьшение площади, занятой под розничной торговлей у ООО «Люкс», ООО «Ритм», ООО «Статус».  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государственной пошлине также наблюдается тенденция к ежегодному уменьшению сумм, поступивших в местный  бюджет. Поступление госпошлины в 2018 году по сравнению с 2017 г. снизилось на 10,4  %, а по отношению к 2016 году – на 29,9 %. Причиной снижения поступлений  является уменьшения дел, рассматриваемых в Судах общей юрисдикции, мировыми судьями.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платежей при пользовании природными ресурсами в 2018 году в сравнении с  2017 годом на 81,5 % и в сравнении с 2016 годом на 71,7 % связано с изменением законодательства по причине уменьшения количества плательщиков, обязанных платить данный платёж.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Сумма доходов от использования имущества, полученного  в виде арендной платы за земельные участки, аренды от сдачи имущества и прочих доходов от использования имущества (плата за найм жилья) увеличилась по сравнению с 2017  и 2016 годами на 28,7 % и 43,7 % соответственно или на  760,9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 и на 1037,4 тыс.рублей соответственно.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поступлений арендных платежей и платы за найм жилья достигнуто в результате активизации претензионно - исковой работы комиссии по мобилизации доходов Администрации Калевальского муниципального района,  в результате которой дополнительные поступления составили от арендной платы за землю 333,7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уб., арендной платы на имущество 656,9 тыс.руб., и  платежей за найм  жилья 31,4 тыс.рублей.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Доходы от продажи земельных участков  увеличились в сравнении с 2017 на 68,1 % и в сравнении с 2016 годом в 4 раза. Причиной увеличения поступлений явилось уменьшение количества действующих договоров аренды земельных участков в связи с выкупом в собственность земельных участков. Количество действующих договоров аренды земельных участков в 2018 году составило 1750 штук и снизилось по сравнению с прошлым годом на 60 договоров.    По штрафам, санкциям, возмещению ущерба в 2018 году произошел рост на 2,4 % к уровню 2017 года и снижение на 12,9 % к уровню 2016 года.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Исполнение Бюджета Калевальского муниципального района по расходам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бюджета Калевальского муниципального района в 2018 году исполнены в  сумме 306034,0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 за счет: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собственных доходов, дотаций на выравнивание, субсидий на выравнивание – 123276,0 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за счет целевых средств (субвенций, субсидий и иных межбюджетных трансфертов) – 182758,0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1204"/>
        <w:gridCol w:w="1418"/>
        <w:gridCol w:w="1449"/>
        <w:gridCol w:w="1461"/>
        <w:gridCol w:w="1340"/>
      </w:tblGrid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на 2018г.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 за 2018г.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от плана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выполнения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по уд</w:t>
            </w:r>
            <w:proofErr w:type="gramStart"/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есу к общ.сумме расходов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0100 – Общегосударственные вопросы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42502,0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42347,1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-154,9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21130,2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20994,0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-136,2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848,8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 – Национальная безопасность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1695,0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3097,9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3077,4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-20,5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0700 - Образование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186575,7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186485,7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-90,0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дошкольное образование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51153,7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51098,3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-55,4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общее образование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106992,2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106964,7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-27,5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дополнительное образование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19516,6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19516,6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 – Культура, кинематография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25195,8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25195,8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0900 - Здравоохранение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– Социальная политика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27051,8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26610,5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-441,3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 – Физическая культура и спорт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149,9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149,9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– Средства массовой информации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1609,5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1609,5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 – Обслуживание государственного и муниципального долга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556,5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556,5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 –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17440,8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17440,8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</w:tr>
      <w:tr w:rsidR="00D033A0" w:rsidRPr="005B3232" w:rsidTr="005B3232">
        <w:tc>
          <w:tcPr>
            <w:tcW w:w="3550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0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306740,7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306034,0</w:t>
            </w:r>
          </w:p>
        </w:tc>
        <w:tc>
          <w:tcPr>
            <w:tcW w:w="144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-706,7</w:t>
            </w:r>
          </w:p>
        </w:tc>
        <w:tc>
          <w:tcPr>
            <w:tcW w:w="1461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340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Наибольший удельный вес в расходах бюджета составляют расходы на социально-культурную сферу района (образование, культура, социальная политика и физкультура и спорт). На их долю приходится 77,9 %  расходов.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по общегосударственным расходам составили 13,8 процента, обслуживание муниципального долга 0,2 процента, межбюджетные трансферты бюджетам поселений 5,7 процента, расходы по вопросам местного значения составили 2,4 процента.</w:t>
      </w:r>
      <w:r w:rsid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органы исполнительной власти местного самоуправления произведены ниже норматива, согласно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Постановлению Республики Карелия от 18 июня 2012 года (в редакции от 29.12.2017г.) № 190-П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самоуправления». </w:t>
      </w:r>
      <w:proofErr w:type="gramEnd"/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расходы бюджета  района по виду расходов: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8E757A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(тыс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1985"/>
      </w:tblGrid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 в общей сумме расходов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оплата труда с начислениями  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213499,1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69,6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коммунальные  услуги  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20747,3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связи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1626,8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5841,8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аренда помещений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48,3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имущества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11108,7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6795,6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 за кредит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556,5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7384,9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налоги, сборы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2007,1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основных средств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8022,0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8124,9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 юридическим лицам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1300,7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 программ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52,3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помощь бюджетам поселениям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18297,6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</w:tr>
      <w:tr w:rsidR="00D033A0" w:rsidRPr="005B3232" w:rsidTr="00D033A0">
        <w:tc>
          <w:tcPr>
            <w:tcW w:w="5211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(с учетом остатка на 01.01.2018г.)</w:t>
            </w:r>
          </w:p>
        </w:tc>
        <w:tc>
          <w:tcPr>
            <w:tcW w:w="1843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307393,6</w:t>
            </w:r>
          </w:p>
        </w:tc>
        <w:tc>
          <w:tcPr>
            <w:tcW w:w="1985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Оплата труда с начислениями в структуре расходов занимает 69,6 процента, оплата коммунальных услуг бюджетными учреждениями 6,7 процентов, остальные расходы бюджета составили – 23,7 процента.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2018 года финансирование муниципальным бюджетным учреждениям выделялось путем выделения субсидии на выполнение муниципального задания на оказание услуг (выполнение работ). Перечисление средств осуществлено 21 бюджетному учреждению в соответствии с заключенными Соглашениями о выделении субсидии между муниципальными бюджетными учреждениями и администрацией района. Общая сумма перечисленных средств бюджетным учреждениям сложилась в сумме  248541,8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что составляет 80,9 процента расходов бюджета.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Расходы по публично-нормативным обязательствам района составили 6819,7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2018 года из бюджета района бюджетам поселений была оказана финансовая помощь в сумме 18297,6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числе: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дотация на выравнивание уровня бюджетной обеспеченности – 7275,0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дотация на сбалансированность бюджета – 2000,0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иные межбюджетные трансферты в связи с передачей полномочий – 4116,1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на мероприятия по местным инициативам – 1383,7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на содержание дорог – 2577,0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на мероприятия по  ТОС – 89,0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на ВУС – 848,8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ублей;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административные комиссии – 8,0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исполнения расходов за 2017-2018г.г.</w:t>
      </w:r>
    </w:p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559"/>
        <w:gridCol w:w="1418"/>
        <w:gridCol w:w="1134"/>
      </w:tblGrid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</w:t>
            </w: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за 2017г.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Кассовое исполнение </w:t>
            </w: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2018г.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Прирост (снижение) </w:t>
            </w: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(+; -) 2018г. к 2017г.</w:t>
            </w:r>
          </w:p>
        </w:tc>
        <w:tc>
          <w:tcPr>
            <w:tcW w:w="1134" w:type="dxa"/>
            <w:vAlign w:val="center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 выполне</w:t>
            </w: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ния 2018г. к 2017г.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0100 – Общегосударственные вопросы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37002,8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42347,1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5344,3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114,4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- на органы местного самоуправления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21141,0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20994,0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-147,0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0200 – Национальная оборона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565,1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848,8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283,7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150,2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 – Национальная безопасность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0400 – Национальная экономика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1592,3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1695,0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102,7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106,4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0500 – Жилищно-коммунальное хозяйство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8218,8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3077,4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-5141,4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37,4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0700 - Образование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157061,0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186485,7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20424,7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118,7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дошкольное образование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42519,7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51098,3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8578,6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120,2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общее образование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90275,3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106964,7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16689,4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118,5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дополнительное образование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15615,7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19516,6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3900,9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125,0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0800 – Культура, кинематография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24825,7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25195,8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370,1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0900 - Здравоохранение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 – Социальная политика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20184,5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26610,5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6426,0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131,8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1100 – Физическая культура и спорт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150,7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149,9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-0,8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 – Средства массовой информации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1423,3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1609,5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186,2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113,1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 – Обслуживание государственного и муниципального долга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2041,5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556,5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-1485,0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27,3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 –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15599,6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17440,8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1841,2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111,8</w:t>
            </w:r>
          </w:p>
        </w:tc>
      </w:tr>
      <w:tr w:rsidR="00D033A0" w:rsidRPr="005B3232" w:rsidTr="00D033A0">
        <w:tc>
          <w:tcPr>
            <w:tcW w:w="4503" w:type="dxa"/>
          </w:tcPr>
          <w:p w:rsidR="00D033A0" w:rsidRPr="005B3232" w:rsidRDefault="00D033A0" w:rsidP="005B32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268665,3</w:t>
            </w:r>
          </w:p>
        </w:tc>
        <w:tc>
          <w:tcPr>
            <w:tcW w:w="1559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306034,0</w:t>
            </w:r>
          </w:p>
        </w:tc>
        <w:tc>
          <w:tcPr>
            <w:tcW w:w="1418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37368,7</w:t>
            </w:r>
          </w:p>
        </w:tc>
        <w:tc>
          <w:tcPr>
            <w:tcW w:w="1134" w:type="dxa"/>
          </w:tcPr>
          <w:p w:rsidR="00D033A0" w:rsidRPr="005B3232" w:rsidRDefault="00D033A0" w:rsidP="005B323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113,9</w:t>
            </w:r>
          </w:p>
        </w:tc>
      </w:tr>
    </w:tbl>
    <w:p w:rsidR="00D033A0" w:rsidRPr="005B3232" w:rsidRDefault="00D033A0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Анализ исполнения расходов бюджета показал, что в 2018 году по отношению к 2017 году,  расходы местного бюджета возросли на 13,9 процентов или на 37368,7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Одной из причин увеличения расходов стало – увеличение с 01.01.2018г. заработной платы всей категории работников бюджетной сферы и органов местного самоуправления на 4 % и исполнением Решения Конституционного Суда Российской Федерации о начислении районного коэффициента и северной надбавки на минимальный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размер оплаты труда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расходов по разделу «Национальная экономика» на 2,7 % связана с увеличением  выделения субсидии из бюджета Республики Карелия субъектам малого и среднего предпринимательства на 181,0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разделу «Жилищно-коммунальное хозяйство» расходы снизились на 5141,4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 и по отношению к 2017 году составили всего 37,4 %. Причиной стало перераспределение средств субсидии на современную городскую среду напрямую бюджетам поселений.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Расходы, связанные с обслуживанием государственного и муниципального долга снизились на 72,7 % или на 1485,0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в связи с реструктуризацией муниципального долга. При выполнении условий погашения объема муниципального долга в размере 30 %, - 70 % подлежит списанию при полном погашении бюджетных кредитов, причитающихся оплате в течени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отчетного периода.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 процентов уменьшилась.</w:t>
      </w:r>
    </w:p>
    <w:p w:rsid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Межбюджетные трансферты общего характера бюджетам субъектов Российской Федерации и муниципальных образований по отношению к 2017 году возросла на 11,8 %, или перечислено в бюджеты поселений на 1841,2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 больше. Данное увеличение связано с перечислением дополнительной помощи бюджетам поселений в конце года на погашение просроченной кредиторской задолженности и своевременной выплате заработной платы.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исполнению бюджета по состоянию на 1 января 2019 года, профицит местного бюджета  сложился в сумме – 10439,8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долг на 1.01.2019г. составляет 16046,0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уб., в т.ч. по бюджетным кредитам – 16046,0 тыс.рублей. В сравнении с началом года, муниципальный долг снизился в 2 раза или на 15920,0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2018 года Администрацией района было привлечено бюджетных кредитов на сумму 2000,0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погашено – 17920,0 тыс.рублей, из них досрочное погашение составило 2500,0 тыс.рублей.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Также из бюджета Калевальского городского поселения поступил возврат бюджетного кредита прошлых лен в сумме 300,0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Общая кредиторская задолженность по Калевальскому муниципальному району по состоянию на 01 января 2019 года составляет –  608,4тыс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из них просроченная –  0 тыс.рублей.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сравнении с 01 января 2018 года задолженность уменьшилась на сумму 1232,3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ублей, в том числе просроченная – 345,0  тыс.рублей.</w:t>
      </w:r>
    </w:p>
    <w:p w:rsidR="00D033A0" w:rsidRPr="005B3232" w:rsidRDefault="00D033A0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Задолженности по выплате заработной платы и оплате коммунальных услуг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на конец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 нет.</w:t>
      </w:r>
    </w:p>
    <w:p w:rsidR="00B52515" w:rsidRPr="005B3232" w:rsidRDefault="00B52515" w:rsidP="005B3232">
      <w:pPr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851" w:rsidRPr="005B3232" w:rsidRDefault="00341851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 и  государственная  поддержка</w:t>
      </w:r>
      <w:r w:rsidR="002110F5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малого и  среднего предпринимательства на территории Калевальского муниципального района</w:t>
      </w:r>
    </w:p>
    <w:p w:rsidR="008F0784" w:rsidRPr="005B3232" w:rsidRDefault="008F0784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Малый  бизнес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настоящее  время 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занимает значительное место в экономике района. Субъекты  малого предпринимательства  осуществляют  деятельность практически во  всех  отраслях. 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состоянию  на  01 января 2019 года в  Едином государственном реестре </w:t>
      </w:r>
      <w:r w:rsidRPr="005B3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убъектов  малого и среднего предпринимательства муниципального образования «Калевальский национальный район» зарегистрировано 173 юридических лиц и индивидуальных предпринимателей, в  том  числе  43</w:t>
      </w:r>
      <w:r w:rsidRPr="005B3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малых предприятия  и  130</w:t>
      </w:r>
      <w:r w:rsidRPr="005B3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индивидуальных предпринимателей. За 2018 год  зарегистрировались  и  начали  деятельность  38 предпринимателей; прекратили  деятельность  15 предпринимателей. 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 малом  бизнесе  труд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тся  602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человека, это  составляет  34% от  занятого 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экономике  района. Заработная  плата  для  работников устанавливается в соответствии с  трудовым законодательством, т.е. заработная плата устанавливается  в  пределах и выше минимального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размера оплаты труда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установленного в Российской Федерации, с учетом северного и районного коэффициентов.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Отраслевая структура малого предпринимательства  остаётся  без  изменений: доля зарегистрированных  субъектов малого  предпринимательства, занимающихся торгово-закупочной  деятельностью  в  общем количестве  зарегистрированных  субъектов  малого и среднего предпринимательства, составляет 30 процентов, 18 процентов занимается  лесозаготовкой  и  лесопереработкой, 7 процентов  ведут  сельское  хозяйство, столько же осуществляют пассажирские  и грузовые перевозки.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развития малого предпринимательства, создания благоприятных условий для осуществления предпринимательской деятельности при Главе  Администрации  Калевальского муниципального  района  организована  работа  Совета  предпринимателей (далее – Совет). 26 июля 2018 год  прошло очередное заседание  Совета предпринимателей Калевальского района, на котором присутствовала  мобильная группа.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состав этой группы вошли Бедоева Н.В. – начальник отдела развития предпринимательства, инноваций и поддержки инвесторов Министерства экономического развития и промышленности Республики Карелия; Гришкова Вера Николаевна – исполнительный директор Фонда по содействию кредитованию субъектов малого  и среднего предпринимательства Республики Карелия (микрокредитная компания); Кувшинова Марина Николаевна – директор ГБУ РК «Многофункциональный центр предоставления государственных и муниципальных услуг Республики Карелия;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Иванова Наталья Николаевна – главный специалист отдела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алкогольной продукции. На Совете рассматривались  вопросы по  участию в экономическом форуме «Диалог бизнеса и власти»; о ходе реализации проектов по программе поддержки местных инициатив граждан, проживающих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территории Калевальского района; до субъектов предпринимательства доведена информация об обращении с твердыми коммунальными отходами (ТКО). Представители органов исполнительной власти Республики Карелия довели информацию об условиях получения государственной  поддержки субъектами малого бизнеса в республике, о  работе  МФЦ в Карелии. 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Для  ведения  предпринимательской деятельности  районная  Администрация  и Администрации поселений предоставляют в аренду субъектам  малого предпринимательства муниципальное  имущество и земельные  участки. В 2018 году действовало  57 договоров  на  аренду земли и имущества с данными арендаторами, в  бюджеты района и поселений  поступило 1,5 млн.  рублей.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в районной  газете  «Новости Калевалы» для  субъектов  малого и среднего предпринимательства  публикуется  ознакомительная информация на  темы: поддержка крестьянских (фермерских) хозяйств и личных подсобных хозяйств; формы поддержки субъектам малого предпринимательства и другие. Также информация размещается на официальном сайте Калевальского  муниципального района.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муниципальной программой «Поддержка и развитие малого и среднего предпринимательства муниципального образования «Калевальский национальный район» на  2015 - 2020 годы",</w:t>
      </w:r>
      <w:r w:rsidRPr="005B32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 постановлением Администрации Калевальского муниципального района от 23 декабря  2014 года № 663, Порядком  проведения конкурсного отбора по предоставлению финансовой поддержки субъектам малого и среднего предпринимательства Калевальского муниципального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района, утвержденного постановлением Администрации Калевальского  муниципального района  от 21.03.2018 г. № 128 субъектам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 и среднего предпринимательства Калевальского муниципального района предоставляется государственная поддержка   по следующим направлениям:  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целевых грантов начинающим субъектам малого предпринимательства на создание собственного дела;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услуг);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субсидирование части затрат субъектов малого и среднего предпринимательства, связанных с приобретением специализированных автомагазинов для осуществления торговой деятельности в удаленных и труднодоступных населенных пунктах Калевальского муниципального района;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субсидии, направленные на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Калевальского  муниципального  района  ежегодно принимает участие в республиканском конкурсе по предоставлению субсидии  муниципальным образованиям для софинансирования муниципальной программы развития и поддержки субъектам малого и среднего предпринимательства. В  2018  году  Администрация района  приняла  участие  в  данном конкурсе.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 Правительства Республики Карелия от 22 мая 2018 года №185 –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 муниципального образования  «Калевальский  национальный район»  выделена субсидия в размере 1000000 (Один миллион) рублей из  бюджета Республики Карелия  на реализацию мероприятий муниципальной программы «Поддержка и развитие малого и среднего предпринимательства  муниципального образования «Калевальский национальный район»  на 2015 - 2020 годы» - «субсидии, направленные на субсидирование части затрат субъектов малого и среднего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предпринимательства, связанных с приобретением оборудования в целях создания, и (или) развития, и (или) модернизации производства товаров (работ, услуг)». </w:t>
      </w:r>
      <w:proofErr w:type="gramEnd"/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 соответствии с Соглашением о предоставлении субсидии местному бюджету из бюджета Республики Карелия №4/2018 от 27  июня   2018 года (далее – Соглашение) объем бюджетных ассигнований, предусмотренных в бюджете муниципального образования «Калевальский национальный район» на финансовое обеспечение  расходных  обязательств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муниципальных образований, возникающих при  выполнении  полномочий  органов местного  самоуправления  по вопросам местного значения,   в  целях  софинансирования которых  предоставляется субсидия, составил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2018 году 50 (Пятьдесят тысяч) рублей.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бщая  сумма финансовой поддержки субъектам малого и среднего предпринимательства в 2018 году составила   1050000  (Один  миллион  пятьдесят  тысяч) рублей.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Калевальского муниципального района провела в три этапа конкурс на предоставление государственной поддержки  субъектам предпринимательства. Всего  было подано четыре заявки. Комиссией по предоставлению субсидий на оказание поддержки  субъектам малого и среднего предпринимательства три претендента были  определены  победителями, одному был дан отказ – основание: представлен неполный пакет  документов.  Получатели государственной  поддержки занимаются  поставкой дров, выпечкой хлеба и хлебобулочных изделий, предоставлением туристических  услуг.</w:t>
      </w:r>
    </w:p>
    <w:p w:rsidR="002110F5" w:rsidRPr="005B3232" w:rsidRDefault="002110F5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 2018 году  два субъекта предпринимательства из Калевальского района – это индивидуальный предприниматель Романовский П.Г. и Глава крестьянского (фермерского) хозяйства Маренина Е.П. приняли участие в республиканском  конкурсе  «Лучший предприниматель года». Маренина Е.П. участвовала в номинации «Успешный старт», Романовский П.Г. был участником номинации  «социальное  предпринимательство». Оба  стали лауреатами и получили дипломы. Романовский  П.Г.  участвовал во  Всероссийском конкурсе «Лучший социальный проект  года 2018».</w:t>
      </w:r>
    </w:p>
    <w:p w:rsidR="00341851" w:rsidRPr="005B3232" w:rsidRDefault="00341851" w:rsidP="005B32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4CD7" w:rsidRPr="005B3232" w:rsidRDefault="005A4CD7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Жилищно-коммунальное хозяйство</w:t>
      </w:r>
    </w:p>
    <w:p w:rsidR="0068210F" w:rsidRPr="005B3232" w:rsidRDefault="006821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План мероприятий составлен согласно Распоряжению Правительства Республики Карелия от 9 апреля 2018 года № 277-р-П «О мерах по подготовке объектов жизнеобеспечения к работе в отопительный период 2018/2019 годов в Республике Карелия», утвержден Решением Совета Калевальского муниципального района от 24.05.2018 года №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XXXXVII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-438 «Об итогах отопительного периода 2017/2018 годов и задачах по подготовке к осеннее-зимнему сезону 2018/2019 годов» и согласован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Министерством строительства, ЖКХ и энергетики Республики Карелия. </w:t>
      </w:r>
    </w:p>
    <w:p w:rsidR="0068210F" w:rsidRPr="005B3232" w:rsidRDefault="006821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Распоряжением Администрации Калевальского муниципального района № 262-р от 03.05.2018 года создана комиссия по подготовке и проведению отопительного периода 2018/2019 г.г. Распоряжением администрации Калевальского муниципального района от 03.05.2019 года № 261-р назначены ответственные лица за предоставление информации по подготовке и прохождению отопительного периода 2018/2019 годов на территории Калевальского района в Министерство строительства, ЖКХ и энергетики РК.</w:t>
      </w:r>
      <w:proofErr w:type="gramEnd"/>
    </w:p>
    <w:p w:rsidR="003E2D10" w:rsidRPr="005B3232" w:rsidRDefault="006821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сводном Плане предусмотрены мероприятия по подготовке объектов ЖКХ по водоснабжению и водоотведению, социальной сферы и жилищного фонда на общую сумму 33,5 млн. рублей, из них: </w:t>
      </w:r>
    </w:p>
    <w:p w:rsidR="00E27E5D" w:rsidRPr="005B3232" w:rsidRDefault="0068210F" w:rsidP="005B3232">
      <w:pPr>
        <w:pStyle w:val="a7"/>
        <w:numPr>
          <w:ilvl w:val="0"/>
          <w:numId w:val="23"/>
        </w:numPr>
        <w:ind w:left="567"/>
        <w:jc w:val="both"/>
        <w:rPr>
          <w:rFonts w:eastAsia="Calibri"/>
          <w:color w:val="000000"/>
        </w:rPr>
      </w:pPr>
      <w:r w:rsidRPr="005B3232">
        <w:rPr>
          <w:rFonts w:eastAsia="Calibri"/>
          <w:color w:val="000000"/>
        </w:rPr>
        <w:t>27 млн.руб. средства бюджетов Республики Карелия (23 млн.руб. Реконструкция спортивного комплекса в п</w:t>
      </w:r>
      <w:proofErr w:type="gramStart"/>
      <w:r w:rsidRPr="005B3232">
        <w:rPr>
          <w:rFonts w:eastAsia="Calibri"/>
          <w:color w:val="000000"/>
        </w:rPr>
        <w:t>.Б</w:t>
      </w:r>
      <w:proofErr w:type="gramEnd"/>
      <w:r w:rsidRPr="005B3232">
        <w:rPr>
          <w:rFonts w:eastAsia="Calibri"/>
          <w:color w:val="000000"/>
        </w:rPr>
        <w:t>оровой</w:t>
      </w:r>
      <w:r w:rsidR="003E2D10" w:rsidRPr="005B3232">
        <w:rPr>
          <w:rFonts w:eastAsia="Calibri"/>
          <w:color w:val="000000"/>
        </w:rPr>
        <w:t>, в том числе 4</w:t>
      </w:r>
      <w:r w:rsidRPr="005B3232">
        <w:rPr>
          <w:rFonts w:eastAsia="Calibri"/>
          <w:color w:val="000000"/>
        </w:rPr>
        <w:t xml:space="preserve"> млн. рублей средства на подготовку учреждений образования; </w:t>
      </w:r>
    </w:p>
    <w:p w:rsidR="00E27E5D" w:rsidRPr="005B3232" w:rsidRDefault="0068210F" w:rsidP="005B3232">
      <w:pPr>
        <w:pStyle w:val="a7"/>
        <w:numPr>
          <w:ilvl w:val="0"/>
          <w:numId w:val="23"/>
        </w:numPr>
        <w:ind w:left="567"/>
        <w:jc w:val="both"/>
        <w:rPr>
          <w:rFonts w:eastAsia="Calibri"/>
          <w:color w:val="000000"/>
        </w:rPr>
      </w:pPr>
      <w:r w:rsidRPr="005B3232">
        <w:rPr>
          <w:rFonts w:eastAsia="Calibri"/>
          <w:color w:val="000000"/>
        </w:rPr>
        <w:t>средства поселений составили 1,1 млн</w:t>
      </w:r>
      <w:proofErr w:type="gramStart"/>
      <w:r w:rsidRPr="005B3232">
        <w:rPr>
          <w:rFonts w:eastAsia="Calibri"/>
          <w:color w:val="000000"/>
        </w:rPr>
        <w:t>.р</w:t>
      </w:r>
      <w:proofErr w:type="gramEnd"/>
      <w:r w:rsidRPr="005B3232">
        <w:rPr>
          <w:rFonts w:eastAsia="Calibri"/>
          <w:color w:val="000000"/>
        </w:rPr>
        <w:t xml:space="preserve">ублей; </w:t>
      </w:r>
    </w:p>
    <w:p w:rsidR="0068210F" w:rsidRPr="005B3232" w:rsidRDefault="0068210F" w:rsidP="005B3232">
      <w:pPr>
        <w:pStyle w:val="a7"/>
        <w:numPr>
          <w:ilvl w:val="0"/>
          <w:numId w:val="23"/>
        </w:numPr>
        <w:ind w:left="567"/>
        <w:jc w:val="both"/>
        <w:rPr>
          <w:rFonts w:eastAsia="Calibri"/>
          <w:color w:val="000000"/>
        </w:rPr>
      </w:pPr>
      <w:r w:rsidRPr="005B3232">
        <w:rPr>
          <w:rFonts w:eastAsia="Calibri"/>
          <w:color w:val="000000"/>
        </w:rPr>
        <w:t>5,3 млн</w:t>
      </w:r>
      <w:proofErr w:type="gramStart"/>
      <w:r w:rsidRPr="005B3232">
        <w:rPr>
          <w:rFonts w:eastAsia="Calibri"/>
          <w:color w:val="000000"/>
        </w:rPr>
        <w:t>.р</w:t>
      </w:r>
      <w:proofErr w:type="gramEnd"/>
      <w:r w:rsidRPr="005B3232">
        <w:rPr>
          <w:rFonts w:eastAsia="Calibri"/>
          <w:color w:val="000000"/>
        </w:rPr>
        <w:t>ублей – средства управляющих организаций, предприятий ЖКХ и Фонда капитального ремонта.</w:t>
      </w:r>
    </w:p>
    <w:p w:rsidR="007A0793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Плана подготовлены следующие объекты ЖКХ: </w:t>
      </w:r>
    </w:p>
    <w:p w:rsidR="0087259F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водопроводные сети – 2</w:t>
      </w:r>
      <w:r w:rsidR="0032211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211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км;</w:t>
      </w:r>
      <w:r w:rsidR="0087259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0793" w:rsidRPr="005B3232" w:rsidRDefault="0087259F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замена ветхих  водопроводных сетей  – 120 м.п.;</w:t>
      </w:r>
    </w:p>
    <w:p w:rsidR="0032211D" w:rsidRPr="005B3232" w:rsidRDefault="0032211D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канализационные сети – 17,</w:t>
      </w:r>
      <w:r w:rsidR="0087259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км;</w:t>
      </w:r>
    </w:p>
    <w:p w:rsidR="007A0793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жилфонд – 227 тыс.кв.м.;</w:t>
      </w:r>
    </w:p>
    <w:p w:rsidR="007A0793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подготовлено 15 объектов социальной сферы,</w:t>
      </w:r>
    </w:p>
    <w:p w:rsidR="007A0793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подготовлены объекты ЖК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Х(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ВОС, КОС, КНС) – 12 ед.,</w:t>
      </w:r>
    </w:p>
    <w:p w:rsidR="007A0793" w:rsidRPr="005B3232" w:rsidRDefault="007A0793" w:rsidP="005B3232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проведено 8 противоаварийных тренировок,</w:t>
      </w:r>
    </w:p>
    <w:p w:rsidR="0068210F" w:rsidRPr="005B3232" w:rsidRDefault="0068210F" w:rsidP="005B323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границах Калевальского городского поселения  и Юшкозерского сельского поселения полномочия по организации водоснабжения и водоотведения населения переданы на уровень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района.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Боровским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Луусалмским сельскими поселениями данные полномочия исполнялись самостоятельно. </w:t>
      </w:r>
    </w:p>
    <w:p w:rsidR="0068210F" w:rsidRPr="005B3232" w:rsidRDefault="0068210F" w:rsidP="005B323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Услуги водоснабжения и водоотведения в Калевальском городском поселении предоставлялись предприятием ООО «ККС»; в Боровском и Юшкозерском  сельских поселениях предприятием ООО «Роса». 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объектах водоснабжения и водоотведения проведены следующие работы: 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оровой стоимость работ составила 95 тыс. рублей: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ремонт водоразборных колонок в количестве 3 штук стоимость работ;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текущий ремонт канализационных сетей;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ремонт 120 п.м. водопроводных сетей по 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.Ж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елезнодорожная. 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Работы завершены согласно плану подготовки.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алевала проведены работы стоимостью 192 тыс. рублей: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Сеть водопровода обслужена, задвижки проверены и смазаны;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Сеть водопровода промыта, колодцы в количестве 11 штук очищены;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резервуары чистой воды очищены и промыты, отремонтированы 2 насоса;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отстойники КНС очищены;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заменены трубы от КНС по ул.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Полевая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канализационного колодца;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заменены насосы на ВОС и КНС;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- сеть канализации промыта (2,3 км).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Имеются разрушения стен здания КОС 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алевала, проведение ремонтных работ запланировано на 2019 год. Работы на объектах водоснабжения и водоотведения завершены. 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По инициативе жителей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овое Юшкозеро в 2018 году реализован проект Калевальского муниципального района (на территории Юшкозерского сельского поселения) «Ремонт водопровода в п.Новое Юшкозеро». На данный проект направлены средства в размере 1 499,8 тысяч рублей, в том числе - из бюджета Республики 890 тысяч рублей, из бюджета района – 457,8 тысяч рублей, от спонсоров и населения – 152 тысячи рублей. По результатам аукциона контракт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заключен 04.06.2018 с ИП Юрашевым И.Г. В. Работы завершены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срок.</w:t>
      </w:r>
    </w:p>
    <w:p w:rsidR="00CC5C0F" w:rsidRPr="005B3232" w:rsidRDefault="00CC5C0F" w:rsidP="005B323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Калевальского района действуют 4 управляющие организации:</w:t>
      </w:r>
    </w:p>
    <w:p w:rsidR="00CC5C0F" w:rsidRPr="005B3232" w:rsidRDefault="00CC5C0F" w:rsidP="005B3232">
      <w:pPr>
        <w:numPr>
          <w:ilvl w:val="0"/>
          <w:numId w:val="16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ООО «Калевальские коммунальные системы» - содержание общего имущества в многоквартирных  домах 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алевала;</w:t>
      </w:r>
    </w:p>
    <w:p w:rsidR="00CC5C0F" w:rsidRPr="005B3232" w:rsidRDefault="00CC5C0F" w:rsidP="005B3232">
      <w:pPr>
        <w:numPr>
          <w:ilvl w:val="0"/>
          <w:numId w:val="16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 «МКД Север» - управляющая организация 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алевала (неблагоустроенный жилищный фонд)</w:t>
      </w:r>
    </w:p>
    <w:p w:rsidR="00CC5C0F" w:rsidRPr="005B3232" w:rsidRDefault="00CC5C0F" w:rsidP="005B3232">
      <w:pPr>
        <w:numPr>
          <w:ilvl w:val="0"/>
          <w:numId w:val="16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 «ИСТОК» - управляющая организация (содержание общего имущества в многоквартирных домах-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оровой)</w:t>
      </w:r>
    </w:p>
    <w:p w:rsidR="00CC5C0F" w:rsidRPr="005B3232" w:rsidRDefault="00CC5C0F" w:rsidP="005B3232">
      <w:pPr>
        <w:numPr>
          <w:ilvl w:val="0"/>
          <w:numId w:val="16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ООО «Два бобра» - с 10 августа 2018 года управляющая организация в населенных пунктах Юшкозерского сельского поселения.</w:t>
      </w:r>
    </w:p>
    <w:p w:rsidR="00CC5C0F" w:rsidRPr="005B3232" w:rsidRDefault="00CC5C0F" w:rsidP="005B3232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В Луусалмском сельском поселении управляющая организация отсутствует.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Управляющими организациями в домах проведены следующие мероприятия:  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Промывка и опрессовка систем отопления в многоквартирных домах Калевальского городского, Боровского и Юшкозерского сельских поселений проведена в полном объеме. Для приемки многоквартирных домов в Администрации Калевальского муниципального района создана рабочая группа. По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всему жилфонду, подключенному к централизованному теплоснабжению подготовлены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Акты готовности и  направлены в Министерство строительства, ЖКХ и энергетики Республики Карелия и в ООО «Карелэнергоресурс».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ООО «Калевальские коммунальные системы: осмотр и очистка подвалов; осмотр 18 систем канализаций с устранением незначительных недостатков; промывка дворовых колодцев; замена 2 входных дверей в подвалы (ул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оветская 24 и 34А); весенний осмотр 28 МКД, произведен ремонт кровли в МКД по ул. Советская д.№26, 32, 34А, ул.Полевая №3, 5 и 14, ул.Красноармейская №12, 24; промывка и опрессовка 23 систем отопления МКД; гидравлические испытания всех систем отопления; заменено 88 метров труб по 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оветская д.30 – 62 метра, д.34А - 26 метров. Стоимость работ 402 тыс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ублей.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ООО «Исток»: В многоквартирных домах на сегодняшний день проведены следующие мероприятия: ремонт кровель МКД по 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оветская 1, 6, 7, 9; ул.Гористая 1, 3, 4, 6 на сумму 200 тысяч рублей; ремонт козырьков в МКД по ул.Гористая 6, 3, 1 на сумму 90 тысяч рублей;  заливка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фундамента по 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.Г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ористая 7 и входных площадок по адресу Гористая 9 на общую сумму 60 тысяч рублей. Сумма затрат на подготовку жилфонда составила 385 тысяч рублей.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ООО «МКД Север»: проведен весенний и осенний осмотр 71 здания; ремонт и утепление 10 входных дверей; утепление 15 оконных проемов; осмотр дымовых труб, чистка 10 дымоходов; ремонт печных 25 труб, замена кирпичей, штукатурка труб; ремонт 40 кровель (латочный ремонт, ремонт конька); ремонт 15 хозяйственных построек; промывка и опрессовка системы отопления ул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.Л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енина д.84а. Стоимость затрат составила 109,7 тысяч рублей.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ООО «Два Бобра»: промывка и опрессовка систем теплоснабжения в многоквартирных домах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овое Юшкозеро. Так как организация взяла на обслуживание дома с 10 августа 2018 года в настоящее время проводятся осмотры и прием заявок от населения.</w:t>
      </w:r>
    </w:p>
    <w:p w:rsidR="007A0793" w:rsidRPr="005B3232" w:rsidRDefault="007A0793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 всех бюджетных учреждениях проведены промывки и опрессовки систем отопления согласно графику. Акты приемки объекта теплосетевой организацией (гидропневматическая промывка) по бюджетным учреждениям, главным распорядителем которых является Администрация Калевальского муниципального района, направлены в ООО «Карелэнергоресурс». Акт проверки готовности к работе в осенне-зимний период 201</w:t>
      </w:r>
      <w:r w:rsidR="00CC5C0F"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CC5C0F"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годов и Акты приемки объекта теплосетевой организацией (гидропневматическая промывка) бюджетных учреждений направлены в Министерство строительства, ЖКХ и энергетики Республики Карелия.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Проведена подготовка образовательных учреждений к новому учебному году. Средства в размере 4 млн. рублей освоены полностью, все мероприятия завершены в срок до начала учебного процесса. Проведены следующие работы: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МБОУ Калевальская СОШ - замена напольного покрытия, установка ограждения всего на сумму 1 027,87 тыс. рублей; МБОУ  Боровская СОШ - отделка помещений туалетов для мальчиков и девочек на 1 этаже, ремонт помещения кухни, стоимость затрат составила 2 379,49 тысяч рублей; МБОУ «Кепская ООШ» - проведены  работы по оборудованию внутренней канализации пищеблока на сумму 398,64 тыс. рублей;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Юшкозерская СОШ – установлено ограждение территории школы стоимостью 200,00 тыс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ублей.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Во всех образовательных учреждениях района имеются Паспорта готовности к работе в осенне-зимний период и Акты проверки готовности систем теплоснабжения. В МБОУ Кепская школа заготовлен необходимый запас дров. Учреждения образования готовы на 100%.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 культуры полностью готовы к отопительному периоду. Промывки и опрессовки систем отопления в зданиях с централизованным отоплением проведены. Паспорта готовности к отопительному периоду и Акты готовности систем отопления имеются.</w:t>
      </w:r>
    </w:p>
    <w:p w:rsidR="007A0793" w:rsidRPr="005B3232" w:rsidRDefault="007A0793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Оценка администрациями района и поселений объектов жизнеобеспечения, жилого фонда, объектов социальной сферы к отопительному периоду проведена в августе 201</w:t>
      </w:r>
      <w:r w:rsidR="00CC5C0F"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p w:rsidR="00CC5C0F" w:rsidRPr="005B3232" w:rsidRDefault="007A0793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Калевальском районе услуги по теплоснабжению предоставляет ООО «Карелэнергоресурс».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понижением среднесуточных температур наружного воздуха и наличием неблагоприятных погодных условий на территории Калевальского района в сентябре 20</w:t>
      </w:r>
      <w:r w:rsidR="00CC5C0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руководством администрации Калевальского муниципального района было направлено обращение в Министерство строительства, ЖКХ и энергетики Республики Карелия с просьбой начать отопительный период в кратчайшее сроки.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C0F"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Отопительный период по приказу Министерства строительства, ЖКХ и энергетики Республики Карелия № 261 от 24.09.2018 года «О начале отопительного периода 2018/2019 года в Калевальском муниципальном районе» начался с 25 сентября 2018 года. Администрацией Калевальского муниципального района издано Распоряжение № 545-р от 25.09.2018 года «О начале отопительного сезона в муниципальных бюджетных учреждениях, финансируемых из районного бюджета» о начале отопительного периода с 25 сентября 2018 года в учреждениях с автономным отоплением.</w:t>
      </w:r>
    </w:p>
    <w:p w:rsidR="00CC5C0F" w:rsidRPr="005B3232" w:rsidRDefault="00CC5C0F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Не смотря на Приказ Министерства в Калевальском районе в срок отопительный период начался 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.Н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овое Юшкозеро, д.Юшкозеро, п.Луусалми и на 1 котельной в/ч в п.Калевала. В п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оровой отсутствовал запас топлива, а 4 котельные п.Калевала не были подключены к электроэнергии.  Но в течение 2 дней все проблемы были устранены.</w:t>
      </w:r>
    </w:p>
    <w:p w:rsidR="007A0793" w:rsidRPr="005B3232" w:rsidRDefault="007A0793" w:rsidP="005B3232">
      <w:pPr>
        <w:ind w:right="14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Просроченной задолженности  на 01 января 201</w:t>
      </w:r>
      <w:r w:rsidR="00CC5C0F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 муниципальных учреждений, финансируемых из районного бюджета,   за  коммунальные услуги пер</w:t>
      </w:r>
      <w:r w:rsidR="00B26E39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ед предприятиями ЖКХ не имеется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 Также отсуствует задолженность за потреблённую электроэнергию.</w:t>
      </w:r>
    </w:p>
    <w:p w:rsidR="005B3232" w:rsidRDefault="005B3232" w:rsidP="005B3232">
      <w:pPr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232" w:rsidRDefault="005B3232" w:rsidP="005B3232">
      <w:pPr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232" w:rsidRDefault="00323D6B" w:rsidP="005B3232">
      <w:pPr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Обращение с твердыми коммунальными отходами (ТКО)</w:t>
      </w:r>
    </w:p>
    <w:p w:rsidR="00323D6B" w:rsidRPr="005B3232" w:rsidRDefault="00323D6B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соответствии с положениями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деятельность по обращению с твердыми коммунальными отходами (далее – ТКО) осуществляется только региональными операторами. Так 1 мая 2018 года на территории Республики Карелия региональным оператором по обращению с твердыми коммунальными отходами стала организация ООО «АВТОСПЕЦТРАНС».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Калевальском районе, по результатам торгов по определению операторов по вывозу мусора, была выбрана организация ООО «Калевальские коммунальные системы».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Администрацией Калевальского муниципального района была проведена работа по информированию населения, организаций и индивидуальных предпринимателей о предстоящих изменениях в сфере обращения с ТКО. На официальном сайте Администрации Калевальского муниципального района было размещено 8 публикаций, связанных с обращением с изменениями в новой системе обращения с ТКО. В районной газете «Новости Калевалы» также было подготовлено 6 статей, касающихся обращения с ТКО. 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Администрацией Калевальского муниципального района было направлено 24 заявления физических лиц, связанных с вопросами по корректному начислению платы за услугу «обращение с ТКО», а также организацией сбора ТКО в местах, где ранее сбор не осуществлялся. В ходе проведенной работы заявителям был сделан перерасчет, организован бесконтейнерный и контейнерный сбор ТКО.</w:t>
      </w:r>
    </w:p>
    <w:p w:rsidR="00323D6B" w:rsidRPr="005B3232" w:rsidRDefault="00323D6B" w:rsidP="005B3232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Во исполнение пунктов 1 и 2 статьи 24.7 Федерального закона от 24.06.1998 г. № 89-ФЗ «Об отходах производства и потребления» руководителями бюджетных учреждений</w:t>
      </w:r>
      <w:r w:rsidR="000C0DDC"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C0DDC" w:rsidRPr="005B3232">
        <w:rPr>
          <w:rFonts w:ascii="Times New Roman" w:eastAsia="Calibri" w:hAnsi="Times New Roman" w:cs="Times New Roman"/>
          <w:sz w:val="24"/>
          <w:szCs w:val="24"/>
        </w:rPr>
        <w:t>и ООО</w:t>
      </w:r>
      <w:proofErr w:type="gramEnd"/>
      <w:r w:rsidR="000C0DDC" w:rsidRPr="005B3232">
        <w:rPr>
          <w:rFonts w:ascii="Times New Roman" w:eastAsia="Calibri" w:hAnsi="Times New Roman" w:cs="Times New Roman"/>
          <w:sz w:val="24"/>
          <w:szCs w:val="24"/>
        </w:rPr>
        <w:t xml:space="preserve"> «АВТОСПЕЦТРАНС»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Калевальского района подписаны договора на оказание услуг по обращению с ТКО. </w:t>
      </w:r>
    </w:p>
    <w:p w:rsidR="00323D6B" w:rsidRPr="005B3232" w:rsidRDefault="000C0DDC" w:rsidP="005B3232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</w:t>
      </w:r>
      <w:r w:rsidR="00323D6B" w:rsidRPr="005B3232">
        <w:rPr>
          <w:rFonts w:ascii="Times New Roman" w:eastAsia="Calibri" w:hAnsi="Times New Roman" w:cs="Times New Roman"/>
          <w:sz w:val="24"/>
          <w:szCs w:val="24"/>
        </w:rPr>
        <w:t xml:space="preserve"> соответствии с пунктом 3 раздела II Постановления Правительства Российской Федерации от 31 августа 2018 г. N 1039 «Об утверждении правил обустройства мет (площадок) накопления твердых коммунальных отходов и ведения их реестра» с 1 января 2019 года контейнерные площадки должны создаваться органами местного самоуправления, за исключением тех случаев, когда такая обязанность лежит на других лицах.</w:t>
      </w:r>
      <w:proofErr w:type="gramEnd"/>
    </w:p>
    <w:p w:rsidR="00323D6B" w:rsidRPr="005B3232" w:rsidRDefault="00323D6B" w:rsidP="005B3232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Администрацией Калевальского муниципального района и администрациями поселений района проводится работа в данном направлении. Определена схема размещения контейнерных площадок, в которую включено 146 площадок. Поселениями Калевальского муниципального района также ведется работа по схеме размещения контейнерных площадок.</w:t>
      </w:r>
    </w:p>
    <w:p w:rsidR="00323D6B" w:rsidRPr="005B3232" w:rsidRDefault="000C0DDC" w:rsidP="005B3232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Н</w:t>
      </w:r>
      <w:r w:rsidR="00323D6B" w:rsidRPr="005B3232">
        <w:rPr>
          <w:rFonts w:ascii="Times New Roman" w:eastAsia="Calibri" w:hAnsi="Times New Roman" w:cs="Times New Roman"/>
          <w:sz w:val="24"/>
          <w:szCs w:val="24"/>
        </w:rPr>
        <w:t xml:space="preserve">а создание мест накопления </w:t>
      </w:r>
      <w:r w:rsidRPr="005B3232">
        <w:rPr>
          <w:rFonts w:ascii="Times New Roman" w:eastAsia="Calibri" w:hAnsi="Times New Roman" w:cs="Times New Roman"/>
          <w:sz w:val="24"/>
          <w:szCs w:val="24"/>
        </w:rPr>
        <w:t>по Калевальскому району требуется более 10 млн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ублей. В связи с дефицитом бюджетов поселений на 2019 год запланировано обустройство 10% площадок. Средства </w:t>
      </w:r>
      <w:r w:rsidR="00323D6B" w:rsidRPr="005B3232">
        <w:rPr>
          <w:rFonts w:ascii="Times New Roman" w:eastAsia="Calibri" w:hAnsi="Times New Roman" w:cs="Times New Roman"/>
          <w:sz w:val="24"/>
          <w:szCs w:val="24"/>
        </w:rPr>
        <w:t>предусмотрены при формировании бюджетов Калевальского муниципального района и поселений района на 2019 год.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Во исполнение Постановления Правительства Российской Федерации от 16.08.2013 № 712 «О порядке проведения паспортизации отходов 1-4 класса опасности» Администрацией Калевальского муниципального района был заключен договор на оказание природоохранного назначения № 065/03 от 27.09.2018 с Федеральным государственным бюджетным учреждением «Центр лабораторного анализа и технических измерений по Северо-Западному федеральному округу.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ходе проделанной работы «ЦЛАТИ по Республике Карелия» разработаны 9 паспортов опасных отходов, зарегистрированные в ФККО и оформленные в соответствии с утвержденной типовой формой паспорта, подготовлены исходные данные для отходов 5 класса опасности. 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Администрацией Калевальского муниципального района подготовлен и направлен пакет документов в Управление Федеральной службы по надзору в сфере природопользования (Росприроднадзора) по Республике Карелия для подтверждения класса опасности отходов.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232" w:rsidRDefault="005B3232" w:rsidP="005B3232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232" w:rsidRDefault="005B3232" w:rsidP="005B3232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Благоустройство</w:t>
      </w:r>
      <w:r w:rsidR="000C0DDC" w:rsidRPr="005B3232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территорий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Администрация, в своей части, так же участвует в проведении субботников на территории района.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На территории Калевальского муниципального района </w:t>
      </w:r>
      <w:r w:rsidR="000C0DDC" w:rsidRPr="005B3232">
        <w:rPr>
          <w:rFonts w:ascii="Times New Roman" w:eastAsia="Calibri" w:hAnsi="Times New Roman" w:cs="Times New Roman"/>
          <w:sz w:val="24"/>
          <w:szCs w:val="24"/>
        </w:rPr>
        <w:t>б</w:t>
      </w:r>
      <w:r w:rsidRPr="005B3232">
        <w:rPr>
          <w:rFonts w:ascii="Times New Roman" w:eastAsia="Calibri" w:hAnsi="Times New Roman" w:cs="Times New Roman"/>
          <w:sz w:val="24"/>
          <w:szCs w:val="24"/>
        </w:rPr>
        <w:t>ыло проведено около 45 субботников (акции «Зеленая Весна» и «Вода России»), в которых приняли участие специалисты администраций района и поселений, специалисты бюджетных учреждений, различных ведомств, работники  предприятий и организаций, волонтеры, школьники и жители (400 человек).</w:t>
      </w:r>
      <w:proofErr w:type="gramEnd"/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рамках взаимодействия с населением и общественными организациями регулярно проводятся экологические субботники, так 14 сентября 2018 года на территории района состоялась Всероссийская экологическая акция «Генеральная уборка страны», инициатором которой является Региональный исполком Общероссийского народного фронта в Республике Карелия. В экологическом субботнике приняли участие 20 человек, было собрано 1,5 кбм. отходов.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честь 100-летия ВЛКСМ в октябре 2018 года было проведено 2 субботника по уборке береговой линии на мысу Кормушниеми и реки Ухтинка. В данных мероприятиях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приняло участие около 20 человек и было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собрано 2 кбм. мусора.</w:t>
      </w:r>
    </w:p>
    <w:p w:rsidR="00323D6B" w:rsidRPr="005B3232" w:rsidRDefault="00323D6B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целях привлечения внимания населения к необходимости вторичного использования природных ресурсов и вовлечения в практику раздельного сбора отходов администрация Калевальского муниципального района приняла участие в  мероприятии по сбору макулатуры в рамках Всероссийской экологической акции «Сдай макулатуру – спаси дерево!». Население, индивидуальные предприниматели, государственные учреждения, муниципальные бюджетные учреждения Калевальского муниципального района активно приняли участие в указанной акции. В ходе проведенной акции в ООО «ЮВИ-ПТЗ» было направлено 1,89 тонн макулатуры.</w:t>
      </w:r>
    </w:p>
    <w:p w:rsidR="007A0793" w:rsidRPr="005B3232" w:rsidRDefault="00D10AC4" w:rsidP="005B32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892B11" w:rsidRPr="005B3232" w:rsidRDefault="00892B11" w:rsidP="005B32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в  государственной  информационной системе  « Жилищно-коммунальное хозяйство» 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ГИС «ЖКХ»)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Калевальского муниципального района и Администрациями поселений Калевальского района была проведена работа по размещению информации о многоквартирных и жилых домах в информационной системе ГИС ЖКХ. Специалистом ОПРТ Администрации Калевальского муниципального района регулярно проводится мониторинг размещения информации поселениями района и организациями ЖКХ.  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Издано распоряжение № 319-р от 15.06.2017г «О назначении лиц, ответственных за организацию, контроль, сбор и размещение информации в системе ГИС ЖКХ» по Администрации Калевальского муниципального района, управляющим организациям, предприятиям ЖКХ и Администрациям поселений Калевальского муниципального района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по Калевальскому району в информационной системе ГИС ЖКХ размещено 1734 многоквартирных и жилых домов, что составляет 100% от общего количества домов. В том числе: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Калевальским городским поселением – 1024 домов (управляющие организации: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«Калевальские коммунальные системы» - 28 домов, ООО «МКД Север» - 70 дома); Боровским сельским поселением – 285 домов (управляющие организации: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«ИСТОК» - 282 дома); Юшкозерским сельским поселением – 329 домов (управляющая  организация  -  ООО «Два  бобра» - 163 МКД).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Луусалмским сельским поселением – 96 домов.  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работа по размещению информации в ГИС ЖКХ Администрациями поселений по  программе «комфортная городская среда».</w:t>
      </w:r>
    </w:p>
    <w:p w:rsidR="00221D7E" w:rsidRPr="005B3232" w:rsidRDefault="00221D7E" w:rsidP="005B323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21D7E" w:rsidRPr="005B3232" w:rsidRDefault="00613035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Энергосбережение и энергоэффективность </w:t>
      </w:r>
    </w:p>
    <w:p w:rsidR="00221D7E" w:rsidRPr="005B3232" w:rsidRDefault="004A28D5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61303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61303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Администрацией было организовано  предоставление  </w:t>
      </w:r>
      <w:r w:rsidR="00221D7E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бюджетными учреждениями и поселениями района энергетических деклараций на сайте Модуль «Информация об энергосбережении и повышении энергетической эффективности» для оценки потенциала энергосбережения по зданиям, что позволяет </w:t>
      </w:r>
      <w:r w:rsidR="0061303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снизить расходы на </w:t>
      </w:r>
      <w:r w:rsidR="00221D7E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энергетическое обследование зданий. Все энергодекларации по бюджетным учреждениям и поселениям Калевал</w:t>
      </w:r>
      <w:r w:rsidR="0061303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ьского района  за 201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13035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оформлены и предоставлены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</w:t>
      </w:r>
      <w:r w:rsidR="00221D7E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бюджетными учреждениями района были реализованы мероприятия по энергосбережению стоимостью 951,9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в том числе: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замена ламп накаливания на энергосберегающие –  218,4 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дооборудование  приборов учета по теплоснабжению   – 130,0 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техническое обслуживание приборов учета энергоресурсов – 3,5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тепловой защиты зданий, проведение гидравлической регулировки и балансировки систем отопления –  600,0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 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января   2018 г., сроком  на  6  лет на территории  Калевальского  муниципального  района  реализуется  энергосервисный  контракт  с ООО  «Ангара», который обеспечивает  выполнение  комплекса мероприятий, направленных   на  энергосбережение  и повышение  энергетической  эффективности сети  уличного  освещения  Калевальского  муниципального района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01.01.2019 г. по контракту  установлено  650 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светодиодных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светильника в том числе: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Калевальское  городское  поселение  -  364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Боровское  сельское поселение  - 112,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Юшкозерское сельское  поселение  - 130.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Луусалмское сельское поселение  -  44</w:t>
      </w:r>
    </w:p>
    <w:p w:rsidR="004A28D5" w:rsidRPr="005B3232" w:rsidRDefault="004A28D5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установлена  система управления  уличного освещения «Умный  город», которая обеспечивает  съем  данных с  существующих приборов  учета эл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нергии, возможность  управления  нагрузкой  включения  или  выключения  линии  освещения,  как всей  нагрузкой на территории  Калевальского  муниципального района  так и по  каждой  трансформаторной  подстанции  отдельно. </w:t>
      </w:r>
    </w:p>
    <w:p w:rsidR="003A35A0" w:rsidRPr="005B3232" w:rsidRDefault="003A35A0" w:rsidP="005B32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0AC4" w:rsidRPr="005B3232" w:rsidRDefault="00D10AC4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Дорожное хозяйство</w:t>
      </w:r>
    </w:p>
    <w:p w:rsidR="007D71A8" w:rsidRPr="005B3232" w:rsidRDefault="007D71A8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сети автомобильных дорог Калевальского района осуществлялось Калевальским дорожным участком ГУП РК «</w:t>
      </w:r>
      <w:r w:rsidR="00C859F0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лоухский ДРСУ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», ООО «ККС», индивидуальными предпринимателями и частными транспортными средствами по договорам выполненных работ в сельских поселениях.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Ремонт  и  содержание  региональных  дорог  на территории  Калевальского района  осуществлялся за счет средств дорожного  фонда Республики Карелия  в рамках работ по содержанию дорог.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 2018 году  в бюджеты  поселений  Калевальского  муниципального  района на формирование  дорожных фондов всего  поступило  денежных средств –  3 570,9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 Средства израсходованы в полном объеме.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Все средства  дорожных  фондов поселений  были  использованы  на текущее  содержание  дорог местного значения поселений,  очистку  дорог от снега  в зимний  период и т.д.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разрезе  поселений  поступило  денежных средств  из дорожного фонда: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Калевальское городское поселение - 1 232,9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 Все средства израсходованы на содержание  муниципальных дорог (расчистка  снега, грейдерование и др.), которое осуществлялось ГУП РК  «Лоухское ДРСУ»,  ООО «ККС», ИП Лысюк Ю.И., частными  транспортными  средствами  по договорам выполненных работ.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Боровское  сельское  поселение  -  1 381,5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уб.. На содержание  муниципальных дорог (расчистка  снега,  грейдерование  уборка  мусора  вдоль  дорог,   вырубка  кустарников,  содержание  автобусной  остановки, также  паспортизация  дорог) израсходованы средства в полном объеме. На  обслуживание дорог в п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оровой  привлекаются местные предприниматели, а также  ГУП  РК «Лоухское ДРСУ».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Юшкозерское  сельское  поселение  -  636,8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уб.. Все средства дорожного фонда поселения израсходованы на содержание муниципальных  дорог (расчистка снега, грейдерование). Работы по обслуживанию  местных  дорог производятся частным  транспортным  средством  по договору  выполненных  работ.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Луусалмское сельское поселение  - 319,7 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уб. Расчистка  и  грейдерование  муниципальных  дорог  производится  по  договорам  с ИП Амбрасович. 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Из Дорожного Фонда Республики Карелия на реализацию мероприятий в рамках государственной программы РК «Развитие транспортной системы» на приведение в надлежащее состояние дорог местного значения на ремонт дорог Калевальского района 2 миллиона 474 тысячи рублей, в том числе софинансирование из бюджетов поселений 474 тыс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ублей. 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Распределение субсидии по поселениям следующее: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Калевальском  городском  поселении  за счет  средств  субсидии  из регионального  бюджета  подрядчиком  ООО «СК Дорстрой»» произведен  ремонт автодороги  местного  значения -  ул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ионерская п.Калевала,  протяженностью 434 метра., на общую сумму 1680 тыс.руб. в том числе  из регионального  дорожного  фонда – 1344 тыс.руб. и местном софинансировании  - 336 тыс.руб. Также  за счет  собственных  средств КГП проведен  ремонт  местной дороги по ул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.З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аречная (отсыпка  дорожного полотна и устройство сточных канав). Проведены дренажные работы по устройству   сточных канав  и укладке  труб  в районе переулка  Березовый п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алевала  на сумму 95,6тыс.руб. Завершены  работы по строительству  пешеходного моста  через ручей Купоное,  стоимость выполненных  работ  составила  239,1 тыс.рублей, подрядчик  ООО «СК Дорстрой». 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 Боровском  сельском поселении  за счет  средств  субсидии  из  регионального  бюджета  проведены  работы  по ремонту  автодорог местного значения по ул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.Л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есная и  ул.Студенческая п.Боровой  на сумму  559,0 тыс.руб., в том числе за счет средств  субсидии из регионального дорожного фонда – 503,0 тыс.руб. и местном софинансировании – 56 тыс.руб.. 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Юшкозерском сельском поселении за счет средств  субсидии  из  регионального  бюджета  проведены работы  по  ремонту  автодорог  местного  значения  по  ул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олевая  и ул.Набережная  д.Юшкозеро на  сумму  812 тыс.рублей  в том числе за счет  средств  субсидии  из  регионального  дорожного  фонда 730 тыс.рублей и местном финансировании 82 тыс.рублей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По программе поддержки местных инициатив граждан в районе реализованы два проекта: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алевала реализован проект «Ремонт пешеходного моста по ул.Советской в п.Калевала в районе здания типографии» на сумму 359,2 тысяч рублей, из них: 180 тысяч рублей из бюджета Карелии, 126 тысяч рублей из бюджета Калевальского городского поселения и 53 тысячи рублей – безвозмездные поступления от спонсоров и населения. По итогам электронного аукциона заключен муниципальный контракт с ООО «ДорМостСтрой». Дата завершения работ 01.11.2018 года. 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п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оровой  завершен ремонт  дороги по ул.Советская  на сумму  969,9 тыс.рублей (отсыпка  дорожного  полотна,  замена и установка  дорожных  знаков,  вырубка  кустарников, кюветирование).</w:t>
      </w:r>
    </w:p>
    <w:p w:rsidR="00933FE9" w:rsidRPr="005B3232" w:rsidRDefault="00933FE9" w:rsidP="005B3232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При  Администрации  Калевальского   муниципального  района  действует  постоянная   комиссия  по  безопасности  дорожного  движения.  В соответствии с  утвержденным  планом  работы  комиссии  по  безопасности  дорожного  движения  в течение   отчетного  периода были  проведены  заседания  комиссии,  на которых  были   рассмотрены  следующие вопросы:  содержание  улично – дорожной  сети  на территории  Калевальского  муниципального  района  в зимний период;  организация  уличного  освещения на территории  Калевальского  муниципального  района;  в зимний  период;  о  проведении  мероприятий  по профилактике  безопасности  дорожного  движения  в  образовательных  учреждениях  Калевальского  муниципального  района;  содержание  улично – дорожной сети на территории  Калевальского  муниципального  района в летний  период  и проведение  ремонтных  работ  за  счет  средств  субсидий  из регионального  дорожного  фонда, средств  дорожных  фондов  поселений и местных средств к осенне-зимнему  периоду;  подведение  итогов работы  ОГИБДД  ОМВД  России  по г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остомукша ежеквартально  и др. актуальные вопросы. </w:t>
      </w:r>
    </w:p>
    <w:p w:rsidR="00C674C9" w:rsidRPr="005B3232" w:rsidRDefault="00933FE9" w:rsidP="005B32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674C9"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F40F0F" w:rsidRPr="005B3232" w:rsidRDefault="009F02FF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Регулирование цен  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40F0F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End"/>
      <w:r w:rsidR="00F40F0F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тарифов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 на отдельные виды продукции</w:t>
      </w:r>
    </w:p>
    <w:p w:rsidR="00FD7982" w:rsidRPr="005B3232" w:rsidRDefault="00FD7982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Администрацией Калевальского муниципального района исполняются переданные государственные полномочия по регулированию цен (тарифов) на отдельные виды продукции, товаров и услуг на территории Калевальского района.</w:t>
      </w:r>
    </w:p>
    <w:p w:rsidR="00FD7982" w:rsidRPr="005B3232" w:rsidRDefault="00FD7982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Государственные полномочия в сфере регулирования цен (тарифов) на отдельные виды продукции, товаров и услуг по Калевальскому муниципальному району осуществляются в соответствии с приказом Государственного комитета Республики Карелия по ценам и тарифам от 18.05.2012 г. № 154 «Об утверждении Административного регламента предоставления органами местного самоуправления муниципальных районов и городских округов Республики Карелия государственной услуги по регулированию цен (тарифов) на отдельные виды продукции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, товаров и услуг».</w:t>
      </w:r>
    </w:p>
    <w:p w:rsidR="00FD7982" w:rsidRPr="005B3232" w:rsidRDefault="00FD7982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отчетный период комиссией по регулированию цен и тарифов при Администрации Калевальского муниципального района проведено 12 заседаний, из них 4 – по установлению цен на твердое топливо индивидуальным предпринимателям Кураш Г.Б., Богданову В.А., Хлудову Ю.Н., Лесонену В.И. и 1 заседание – по исключению из реестра Иванского В.К.  </w:t>
      </w:r>
    </w:p>
    <w:p w:rsidR="00FD7982" w:rsidRPr="005B3232" w:rsidRDefault="00FD7982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индивидуальных предпринимателей, юридических лиц, осуществляющих регулируемую деятельность на территории Калевальского муниципального района,  составляет 21 объект, из них 20 объектов, реализующих топливо (дрова) населению и 1 объект, реализующий продукцию на предприятиях общественного питания при общеобразовательных школах, профтехучилищах, средних специальных и высших учебных заведениях. </w:t>
      </w:r>
    </w:p>
    <w:p w:rsidR="00FD7982" w:rsidRPr="005B3232" w:rsidRDefault="00FD7982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течение года в реестр был включен 1 объект, реализующий продукцию на предприятиях общественного питания при общеобразовательных школах, профтехучилищах, средних специальных и высших учебных заведениях и исключен 1 объект реализующий топливо (дрова) населению. </w:t>
      </w:r>
    </w:p>
    <w:p w:rsidR="00815484" w:rsidRPr="005B3232" w:rsidRDefault="00815484" w:rsidP="005B323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12AA" w:rsidRPr="005B3232" w:rsidRDefault="00690C8E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C412AA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еализаци</w:t>
      </w: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="00C412AA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поддержки местных инициатив (ППМИ)</w:t>
      </w:r>
    </w:p>
    <w:p w:rsidR="00381322" w:rsidRPr="005B3232" w:rsidRDefault="00381322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На территории Калевальского района по ППМИ в 2018 году реализ</w:t>
      </w:r>
      <w:r w:rsidR="00504121" w:rsidRPr="005B3232">
        <w:rPr>
          <w:rFonts w:ascii="Times New Roman" w:hAnsi="Times New Roman" w:cs="Times New Roman"/>
          <w:sz w:val="24"/>
          <w:szCs w:val="24"/>
        </w:rPr>
        <w:t>овано</w:t>
      </w:r>
      <w:r w:rsidRPr="005B3232">
        <w:rPr>
          <w:rFonts w:ascii="Times New Roman" w:hAnsi="Times New Roman" w:cs="Times New Roman"/>
          <w:sz w:val="24"/>
          <w:szCs w:val="24"/>
        </w:rPr>
        <w:t xml:space="preserve"> четыре проекта</w:t>
      </w:r>
      <w:r w:rsidR="00504121" w:rsidRPr="005B3232">
        <w:rPr>
          <w:rFonts w:ascii="Times New Roman" w:hAnsi="Times New Roman" w:cs="Times New Roman"/>
          <w:sz w:val="24"/>
          <w:szCs w:val="24"/>
        </w:rPr>
        <w:t xml:space="preserve">, </w:t>
      </w:r>
      <w:r w:rsidR="000C474E" w:rsidRPr="005B3232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504121" w:rsidRPr="005B3232">
        <w:rPr>
          <w:rFonts w:ascii="Times New Roman" w:hAnsi="Times New Roman" w:cs="Times New Roman"/>
          <w:sz w:val="24"/>
          <w:szCs w:val="24"/>
        </w:rPr>
        <w:t>дв</w:t>
      </w:r>
      <w:r w:rsidR="000C474E" w:rsidRPr="005B3232">
        <w:rPr>
          <w:rFonts w:ascii="Times New Roman" w:hAnsi="Times New Roman" w:cs="Times New Roman"/>
          <w:sz w:val="24"/>
          <w:szCs w:val="24"/>
        </w:rPr>
        <w:t>ух</w:t>
      </w:r>
      <w:r w:rsidR="00504121" w:rsidRPr="005B3232">
        <w:rPr>
          <w:rFonts w:ascii="Times New Roman" w:hAnsi="Times New Roman" w:cs="Times New Roman"/>
          <w:sz w:val="24"/>
          <w:szCs w:val="24"/>
        </w:rPr>
        <w:t xml:space="preserve"> из которых осуществлял</w:t>
      </w:r>
      <w:r w:rsidR="000C474E" w:rsidRPr="005B3232">
        <w:rPr>
          <w:rFonts w:ascii="Times New Roman" w:hAnsi="Times New Roman" w:cs="Times New Roman"/>
          <w:sz w:val="24"/>
          <w:szCs w:val="24"/>
        </w:rPr>
        <w:t>о</w:t>
      </w:r>
      <w:r w:rsidR="00504121" w:rsidRPr="005B3232">
        <w:rPr>
          <w:rFonts w:ascii="Times New Roman" w:hAnsi="Times New Roman" w:cs="Times New Roman"/>
          <w:sz w:val="24"/>
          <w:szCs w:val="24"/>
        </w:rPr>
        <w:t>сь администрацией района</w:t>
      </w:r>
      <w:r w:rsidRPr="005B3232">
        <w:rPr>
          <w:rFonts w:ascii="Times New Roman" w:hAnsi="Times New Roman" w:cs="Times New Roman"/>
          <w:sz w:val="24"/>
          <w:szCs w:val="24"/>
        </w:rPr>
        <w:t>:</w:t>
      </w:r>
    </w:p>
    <w:p w:rsidR="00381322" w:rsidRPr="005B3232" w:rsidRDefault="00504121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По переданным полномочиям проект </w:t>
      </w:r>
      <w:r w:rsidR="00381322" w:rsidRPr="005B3232">
        <w:rPr>
          <w:rFonts w:ascii="Times New Roman" w:hAnsi="Times New Roman" w:cs="Times New Roman"/>
          <w:b/>
          <w:sz w:val="24"/>
          <w:szCs w:val="24"/>
        </w:rPr>
        <w:t>Калевальско</w:t>
      </w:r>
      <w:r w:rsidRPr="005B3232">
        <w:rPr>
          <w:rFonts w:ascii="Times New Roman" w:hAnsi="Times New Roman" w:cs="Times New Roman"/>
          <w:b/>
          <w:sz w:val="24"/>
          <w:szCs w:val="24"/>
        </w:rPr>
        <w:t>го</w:t>
      </w:r>
      <w:r w:rsidR="00381322" w:rsidRPr="005B3232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Pr="005B3232">
        <w:rPr>
          <w:rFonts w:ascii="Times New Roman" w:hAnsi="Times New Roman" w:cs="Times New Roman"/>
          <w:b/>
          <w:sz w:val="24"/>
          <w:szCs w:val="24"/>
        </w:rPr>
        <w:t>го</w:t>
      </w:r>
      <w:r w:rsidR="00381322" w:rsidRPr="005B323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5B3232">
        <w:rPr>
          <w:rFonts w:ascii="Times New Roman" w:hAnsi="Times New Roman" w:cs="Times New Roman"/>
          <w:b/>
          <w:sz w:val="24"/>
          <w:szCs w:val="24"/>
        </w:rPr>
        <w:t>я</w:t>
      </w:r>
      <w:r w:rsidR="00381322" w:rsidRPr="005B3232">
        <w:rPr>
          <w:rFonts w:ascii="Times New Roman" w:hAnsi="Times New Roman" w:cs="Times New Roman"/>
          <w:sz w:val="24"/>
          <w:szCs w:val="24"/>
        </w:rPr>
        <w:t xml:space="preserve"> «Ремонт пешеходного моста по ул</w:t>
      </w:r>
      <w:proofErr w:type="gramStart"/>
      <w:r w:rsidR="00381322" w:rsidRPr="005B32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81322" w:rsidRPr="005B3232">
        <w:rPr>
          <w:rFonts w:ascii="Times New Roman" w:hAnsi="Times New Roman" w:cs="Times New Roman"/>
          <w:sz w:val="24"/>
          <w:szCs w:val="24"/>
        </w:rPr>
        <w:t xml:space="preserve">оветской в п.Калевала в районе здания типографии» на сумму 359,2 тысяч рублей, из них: 180 тысяч рублей из бюджета Карелии, 126 тысяч рублей из бюджета Калевальского городского поселения и 53 тысячи рублей – безвозмездные поступления от спонсоров и населения. </w:t>
      </w:r>
    </w:p>
    <w:p w:rsidR="00504121" w:rsidRPr="005B3232" w:rsidRDefault="00504121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По инициативе жителей п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>овое Юшкозеро реализован проект Калевальского муниципального района (на территории Юшкозерского сельского поселения) «Ремонт водопровода в п.Новое Юшкозеро». На данный проект планируются средства в сумме 1 499,8 тысяч рублей, в том числе - из бюджета Республики 890 тысяч рублей, из бюджета района – 457,8 тысяч рублей, от спонсоров и населения – 152 тысячи рублей.</w:t>
      </w:r>
    </w:p>
    <w:p w:rsidR="00504121" w:rsidRPr="005B3232" w:rsidRDefault="00504121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Так же в 2018 году </w:t>
      </w:r>
      <w:r w:rsidR="000C474E" w:rsidRPr="005B3232">
        <w:rPr>
          <w:rFonts w:ascii="Times New Roman" w:hAnsi="Times New Roman" w:cs="Times New Roman"/>
          <w:sz w:val="24"/>
          <w:szCs w:val="24"/>
        </w:rPr>
        <w:t xml:space="preserve">в Калевальском районе </w:t>
      </w:r>
      <w:r w:rsidRPr="005B3232">
        <w:rPr>
          <w:rFonts w:ascii="Times New Roman" w:hAnsi="Times New Roman" w:cs="Times New Roman"/>
          <w:sz w:val="24"/>
          <w:szCs w:val="24"/>
        </w:rPr>
        <w:t>были реализованы следующие проекты:</w:t>
      </w:r>
    </w:p>
    <w:p w:rsidR="00381322" w:rsidRPr="005B3232" w:rsidRDefault="00381322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В Боровском сельском поселении выбранный жителями проект «Ремонт дороги «Подъезд к п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 xml:space="preserve">оровой» и ул.Советская п.Боровой». Стоимость проекта составляет 969,99 тысяч рублей, из них: средства из бюджета Республики Карелия – 686,7 тысяч рублей, средства местного бюджета 146,5 тысяч рублей, безвозмездные поступления от жителей и спонсоров – 136,8 тысяч рублей </w:t>
      </w:r>
    </w:p>
    <w:p w:rsidR="00381322" w:rsidRPr="005B3232" w:rsidRDefault="00381322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В Юшкозерском сельском поселении в программе реализуется проект «Благоустройство спортивной площадки в п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>епа» стоимостью 700 тысяч рублей, из них вклад Республики Карелия – 517 тысяч рублей, из бюджета поселения – 106 тыс.рублей, безвозмездные поступления от жителей и спонсоров составляют 77 тысяч рублей.</w:t>
      </w:r>
    </w:p>
    <w:p w:rsidR="00C412AA" w:rsidRPr="005B3232" w:rsidRDefault="00C412A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4121" w:rsidRPr="005B3232">
        <w:rPr>
          <w:rFonts w:ascii="Times New Roman" w:hAnsi="Times New Roman" w:cs="Times New Roman"/>
          <w:sz w:val="24"/>
          <w:szCs w:val="24"/>
        </w:rPr>
        <w:t>По всем четырем проектам о</w:t>
      </w:r>
      <w:r w:rsidR="00504121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тделом перспективного развития территорий </w:t>
      </w:r>
      <w:r w:rsidR="00504121" w:rsidRPr="005B3232">
        <w:rPr>
          <w:rFonts w:ascii="Times New Roman" w:hAnsi="Times New Roman" w:cs="Times New Roman"/>
          <w:sz w:val="24"/>
          <w:szCs w:val="24"/>
        </w:rPr>
        <w:t xml:space="preserve">Администрации Калевальского муниципального района </w:t>
      </w:r>
      <w:r w:rsidR="002D7EF7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го</w:t>
      </w:r>
      <w:r w:rsidR="003E1FD8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504121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обеспечивалось </w:t>
      </w:r>
      <w:r w:rsidR="00504121" w:rsidRPr="005B3232">
        <w:rPr>
          <w:rFonts w:ascii="Times New Roman" w:hAnsi="Times New Roman" w:cs="Times New Roman"/>
          <w:sz w:val="24"/>
          <w:szCs w:val="24"/>
        </w:rPr>
        <w:t>информационное</w:t>
      </w:r>
      <w:r w:rsidR="00504121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FD8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проектов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="003E1FD8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аявки </w:t>
      </w:r>
      <w:r w:rsidR="002D7EF7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дальнейшего финансирования после проверки документов </w:t>
      </w:r>
      <w:r w:rsidR="003E1FD8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направлялись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 </w:t>
      </w:r>
      <w:r w:rsidR="00FA33CC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национальной и региональной политики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Карелия.</w:t>
      </w:r>
    </w:p>
    <w:p w:rsidR="00714580" w:rsidRPr="005B3232" w:rsidRDefault="002D7EF7" w:rsidP="005B323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всех проектов завершена в срок в полном объеме.</w:t>
      </w:r>
      <w:r w:rsidR="00504121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12AA" w:rsidRPr="005B3232" w:rsidRDefault="00C412AA" w:rsidP="005B32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77CC" w:rsidRPr="005B3232" w:rsidRDefault="00EF77CC" w:rsidP="005B3232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проектов по приоритетной программе «Комфортная городская среда» </w:t>
      </w:r>
    </w:p>
    <w:p w:rsidR="00EF77CC" w:rsidRPr="005B3232" w:rsidRDefault="00EF77CC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От Калевальского района в приоритетную программу «Комфортная городская среда» включены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алевала и п.Боровой, как населенные пункты численность которых свыше 1 000 человек. Программа реализуется с 2017 по 2022 год.</w:t>
      </w:r>
    </w:p>
    <w:p w:rsidR="00EF77CC" w:rsidRPr="005B3232" w:rsidRDefault="00EF77CC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По переданным полномочиям реализация проектов по данной программе осуществлялась Администрацией Калевальского муниципального района.</w:t>
      </w:r>
    </w:p>
    <w:p w:rsidR="00EF77CC" w:rsidRPr="005B3232" w:rsidRDefault="00EF77CC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2018 году средства из бюджетов РФ и Республики Карелия выделены Калевальскому городскому поселению в сумме 1 610 тыс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ублей при софинансировании поселения 96,6 тыс. рублей и населения 10,6 тыс. рублей. </w:t>
      </w:r>
    </w:p>
    <w:p w:rsidR="00E27E5D" w:rsidRPr="005B3232" w:rsidRDefault="00EF77CC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>В текущем году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алевала проведено обустройство одной дворовой территории ул.Полевая д.1 и Красноармейская д.12. На этот проект были выделены средства из бюджетов Российской Федерации, Республики Карелия и Калевальского городского поселения в сумме 365,46 тыс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ублей. Софинансирование населения составило 3%, или 10,6 тыс. рублей.  Общая стоимость проекта 376,06 тыс. рублей. В программу данная дворовая территория включена по заявлению жителей. Администрацией района совместно с жителями домов был составлен дизайн-проект двора, где были учтены все пожелания и предложения. Так же на условиях софинансирования по желанию жильцов в прое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кт вкл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ючен ряд дополнительных работ, в том числе установка детской площадки.    </w:t>
      </w:r>
    </w:p>
    <w:p w:rsidR="00EF77CC" w:rsidRPr="005B3232" w:rsidRDefault="00EF77CC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рамках программы «Комфортная городская среда» проведены дренажные работы на рыночной площади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алевала на сумму 1 341,14 тыс.рублей. Работы проведены ИП Юрашевым И.С.. </w:t>
      </w:r>
    </w:p>
    <w:p w:rsidR="00EF77CC" w:rsidRPr="005B3232" w:rsidRDefault="00EF77CC" w:rsidP="005B3232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>Администрацией Калевальского муниципального района велось информационное сопровождение реализации проектов по программе «Комфортная городская среда» Боровского сельского поселения.</w:t>
      </w:r>
    </w:p>
    <w:p w:rsidR="00EF77CC" w:rsidRPr="005B3232" w:rsidRDefault="00EF77CC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оровой Боровского сельского поселения по программе комфортной городской среды из федерального и регионального бюджетов выделены средства 4 191,5 тыс. руб., софинансирование местного бюджета составляет 252 тыс. руб., так же средства граждан 114,5 тыс. рублей.</w:t>
      </w:r>
    </w:p>
    <w:p w:rsidR="00EF77CC" w:rsidRPr="005B3232" w:rsidRDefault="00EF77CC" w:rsidP="005B323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2018 году проведена работа по обустройству 11 дворовых территорий (отсыпка дворовых проездов, установка ограждений, скамеек, урн, электрооборудования и т.д.) и 3 общественных: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игровая площадка по ул. Октябрьская у д. 12, стадион по ул. Советская у д. 15, детская игровая площадка по ул. Железнодорожная </w:t>
      </w:r>
      <w:proofErr w:type="gramStart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20. Работы завершены в срок.</w:t>
      </w:r>
    </w:p>
    <w:p w:rsidR="00892B11" w:rsidRPr="005B3232" w:rsidRDefault="00892B11" w:rsidP="005B32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12AA" w:rsidRPr="005B3232" w:rsidRDefault="00C412AA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Реализация Указа Президента Российской Федерации от 28.04.2008г. № 607 «Об оценке 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эффективности деятельности органов местного самоуправления городских округо</w:t>
      </w:r>
      <w:r w:rsidR="00036E48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="00036E48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муниципальных районов»</w:t>
      </w:r>
    </w:p>
    <w:p w:rsidR="00B14E1B" w:rsidRPr="005B3232" w:rsidRDefault="00C412AA" w:rsidP="005B323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14E1B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подготовки доклада Главы администрации Калевальского муниципального района «О достигнутых значениях показателей для оценки </w:t>
      </w:r>
      <w:proofErr w:type="gramStart"/>
      <w:r w:rsidR="00B14E1B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B14E1B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муниципальных районов за 201</w:t>
      </w:r>
      <w:r w:rsidR="00381322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14E1B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их планируемых значениях на 3-летний период» были назначены ответственные лица за предоставление значений сорока показателей оценки эффективности деятельности органов местного самоуправления. Значения показателей доклада внесены в аналитическо-информационную систему «Сводные показатели», затем сверены с курирующими органами исполнительной власти Республики Карелия.   </w:t>
      </w:r>
    </w:p>
    <w:p w:rsidR="00B14E1B" w:rsidRPr="005B3232" w:rsidRDefault="00B14E1B" w:rsidP="005B323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перечень показателей для оценки эффективности были включены  58 основных показателей </w:t>
      </w:r>
      <w:proofErr w:type="gramStart"/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следующим</w:t>
      </w:r>
      <w:proofErr w:type="gramEnd"/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сферам: э</w:t>
      </w:r>
      <w:r w:rsidRPr="005B32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кономическое развитие; образование; культура; физическая культура и спорт; жилищное строительство и обеспечение граждан жильем;  жилищно-коммунальное хозяйство и организация муниципального управления</w:t>
      </w:r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14E1B" w:rsidRPr="005B3232" w:rsidRDefault="00B14E1B" w:rsidP="005B323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Администрацией Калевальского муниципального района в соответствии с действующим законодательством доклад Главы администрации Калевальского муниципального района 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</w:t>
      </w:r>
      <w:r w:rsidR="00381322"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5B32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и их планируемых значениях на 3-летний период» был направлен в Министерство экономического развития Республики Карелия и размещен на официальном сайте муниципального образования «Калевальский национальный район».</w:t>
      </w:r>
      <w:proofErr w:type="gramEnd"/>
    </w:p>
    <w:p w:rsidR="00B14E1B" w:rsidRPr="005B3232" w:rsidRDefault="00B14E1B" w:rsidP="005B323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17173C" w:rsidRPr="005B3232" w:rsidRDefault="00E27E5D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Торговля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отрасль является основной отраслью экономики в Калевальском районе. Вся торговля в районе представлена субъектами малого предпринимательства, за исключением четырех объектов, расположенных в п. Калевала (магазинов федеральных сете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«Тандер» «Магнит» и «Магнит-косметик» ООО «АГРОТОРГ»- «Пятерочка»; магазина региональных сетей- АО «ДИКСИ Юг»), а также магазина «Магнит» в п. Боровой.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 торговое обслуживание района обеспечивалось 25 предприятиями (32 магазина) и 29 индивидуальными   предпринимателями (30 магазинов) в 62 магазинах. Кроме того, нестационарные торговые объекты- 12 ед.:  4 киоска (по продаже продовольственных товаров и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хлеба), 9 передвижных мест торговли (7ОПС; сувенирная лавка). Также, торговую деятельность осуществляют 3 аптеки и 3 АЗС. Из 62 торговых объектов в сельской местности расположено 32 магазина</w:t>
      </w:r>
      <w:r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2018 года было закрыто 3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объекта: 2-в п. Боровой и 1- в п. Калевала. Закрылся 1 НТО.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торговых объектов составляет 7278 кв.м., в том числе залов обслуживания – 3607 кв.м. С учетом закрывшихся объектов торговая площадь торговых объектов снизилась на 4%. 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нормативами обеспеченности населения торговыми площадям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фактическая обеспеченность  площадями по продаже продовольственных товаров составляет 348,4 кв.м. на 1000 жителей, промышленных- 184 кв.м., т.е.  площадей продовольственных магазинов в 2,1 раза больше необходимого количества, а промышленных на 40% меньше необходимого. В результате чего, фактическая обеспеченность торговыми площадями всего составила 111,3% против показателя прошлого года- 113,7 % и сократилась на 2,4%. </w:t>
      </w:r>
    </w:p>
    <w:p w:rsidR="00245773" w:rsidRPr="005B3232" w:rsidRDefault="00245773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Основная масса покупателей обслуживается предприятиями: ЗАО «Тандер»- 15,6%, АО «ДИКСИ Юг»- 16,2%, ООО «Агроторг»- 14,9%, Калевальское райпо – 8,4%</w:t>
      </w:r>
      <w:r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 удельный вес оборота розничной торговли сетевых магазинов остался примерно на уровне прошлого года.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По-прежнему основная масса покупателей предпочитает традиционной форме торговли-магазины самообслуживания. В данное время на территории района действует 12 магазинов самообслуживания: Калевальское райпо-2, ООО «Ритм»-2, ИП Лысюк, ИП Терво, ИП Агалакова, ЗАО «Тандер»-3, АО «Дикси Юг», ООО «Агроторг»</w:t>
      </w:r>
      <w:r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по сравнению с аналогичным периодом прошлого года наблюдалось снижение розничного товарооборота: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«АВВА»- на 13%, ООО «Люкс»- на 44%, ООО «Ритм»- на 20%, ООО «Статус»- на 15%, ООО «Алмаз»- на 80%, ООО «Виктория»- на 15%- снижение товарооборота данных предприятий обусловлено открытием магазина «Магнит» в п. Боровой.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снижение наблюдалось в Калевальское райпо – на 14%.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имел место и рост оборота: ООО «Гарант»- на 13%, ООО «А.НиК»- на 31%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сложности розничный товарооборот торговли за 2018 год по отчитывающимся предприятиям и индивидуальным предпринимателям составил 739 млн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(в 2016 году – 732 млн.руб.) и увеличился по сравнению с аналогичным периодом прошлого года на 1%. Увеличение оборота (несмотря на закрытие в районе трех магазинов) связано главным образом с открытием магазина «Пятерочка» ООО «Агроторг».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продовольственных товаров в обороте розничной торговли составила 71% промышленной группы- 29%. Структура товарооборота по сравнению с 2017 годом осталась практически неизменной.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вес оборота торговых предприятий в обороте розничной торговли в текущем году составил 76%, соответственно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редпринимателей 24%. Удельный вес оборота предприятий по сравнению с 2017 годом вырос на 3%, а предпринимателей на столько же снизился.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на 1 января 2018 года в отрасли трудится около 280 человек или 8,4 % от трудоспособного населения Калевальского муниципального района (280/3344). </w:t>
      </w:r>
    </w:p>
    <w:p w:rsidR="00245773" w:rsidRPr="005B3232" w:rsidRDefault="00245773" w:rsidP="005B3232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6B30" w:rsidRPr="005B3232" w:rsidRDefault="00E27E5D" w:rsidP="005B323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Ярмарки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территории Калевальского района проводятся ярмарки различной специализации. В частности, в сентябре 2018 года в п. Калевала проведена, ставшая уже традиционной, ярмарка по продаже сельскохозяйственной продукции и изделий народного творчества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августе текущего года проведены школьная ярмарка в п. Калевала и праздничная ярмарк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Юшкозеро, в которой приняли участие 10 народных умельцев.</w:t>
      </w:r>
    </w:p>
    <w:p w:rsidR="005755B4" w:rsidRPr="005B3232" w:rsidRDefault="005755B4" w:rsidP="005B323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B30" w:rsidRPr="005B3232" w:rsidRDefault="00DE6B30" w:rsidP="005B323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Общественное питание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Сфера предоставления услуг общественного питания представлена 10 объектами: 4 кафе, 1 общедоступная столовая, 5 школьных буфетов.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в сельской местности расположены  4 школьных буфета.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объектов общественного питания сократилось на 1 объек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закрыто кафе «На пекарне каравай»» в п. Калевала, принадлежащее ИП Тимонену О.Ю.. 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 населения в предприятиях общественного питания осуществляют 2 предприятия и 1 индивидуальный предприниматель в п. Калевала: Калевальское райпо, ООО ВелТ-Карельские путешествия», ИП Тимонен А.А. (ООО «Калевалаавтотранс»). Предприятия общественного питания рассчитаны на 530 посадочных мест, из них в школьных столовых – 347. Площадь залов обслуживания составляет 605,4  кв.м., из них в школьных столовых – 303 кв.м.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Товарооборот общественного питания составил за 2018 год 14,6 млн. руб. и по сравнению с аналогичным периодом прошлого года увеличился  на 58%.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общем объёме товарооборота предприятий общественного питания занимает Калевальское райпо –60,8%, ООО «ВелТ-Карельские путешествия»- 35,9% ООО «Калевалаавтотранс»- 3,3%. При этом оборот Калевальского райпо вырос по сравнению с 2017 годом на 73%, ООО «ВелТ-Карельские путешествия»- на 70%. Оборот же ООО «Калевалаавтотранс» (ИП Тимонен А.А.) снизился более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2 раза в связи с отсутствием лицензии на розничную продажу алкогольной продукции. Прекратил деятельность по предоставлению услуг общественного питания ИП Тимонен О.Ю.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 удельный вес товарооборота предприятий общественного питания в общем объеме розничного товарооборота предприятий торговли и общественного питания района составил 1,9%, тогда как в прошлом году лишь 1,2%.</w:t>
      </w:r>
    </w:p>
    <w:p w:rsidR="005755B4" w:rsidRPr="005B3232" w:rsidRDefault="005755B4" w:rsidP="005B3232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E6B30" w:rsidRPr="005B3232" w:rsidRDefault="00DE6B30" w:rsidP="005B3232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Производство хлеба и </w:t>
      </w:r>
      <w:proofErr w:type="gramStart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хлебобулочных</w:t>
      </w:r>
      <w:proofErr w:type="gramEnd"/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издеоий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хлеба, хлебобулочных и кондитерских изделий на территории района осуществляет два субъекта торговли: Калевальское райпо и индивидуальный предприниматель Тимонен О.Ю. Розничная торговая сеть предпринимателя представлена следующими торговыми объектами: булочная, 3 нестационарных торговых объект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ларьки по продаже хлеба и хлебобулочных изделий- в п. Калевала.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на протяжении ряда лет объем производства и реализации хлебобулочных изделий неуклонно снижался. В 2017 году ситуация стабилизировалась. Однако в текущем году продолжилось снижение объемов производства хлеба. 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хлеба у Калевальского райпо снизилось на 8,8% у ИП Тимонен на 21,5%. Данное снижение обусловлено главным образом снижением численности населения района и увеличением удельного веса розничной продажи хлеба, завозимого из-за пределов района, в общем объеме оборота хлеба и хлебобулочных изделий.</w:t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значительным спросом у населения пользуется хлеб, завозимый  из г. Петрозаводска и г. Санкт-Петербурга. Большим спросом у населения района пользуется хлеб и хлебобулочные изделия сетевых магазинов ЗАО «Тандер», АО «ДИКСИ Юг»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«Агроторг». Также в магазине «ДИКСИ» имеется собственная мин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пекарня, продукция которой также весьма востребована. Приоритетом для потребителя является широкий ассортимент, предлагаемой продукции, цена и качество.</w:t>
      </w:r>
    </w:p>
    <w:p w:rsidR="00245773" w:rsidRPr="005B3232" w:rsidRDefault="00245773" w:rsidP="005B3232">
      <w:pPr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6B30" w:rsidRPr="005B3232" w:rsidRDefault="00E27E5D" w:rsidP="005B3232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Мониторинг цен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осуществлялся ежемесячный мониторинг розничных цен на основные продукты питания. Для проведения мониторинга определены предприятия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Калевальское райпо (магазины локальных сетей);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«Люкс»  (несетевые магазины);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«Ритм»  (несетевые магазины);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«Виктория»  (несетевые магазины);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Тимонен О.Ю. (нестационарные торговые объекты);</w:t>
      </w:r>
    </w:p>
    <w:p w:rsidR="00245773" w:rsidRPr="005B3232" w:rsidRDefault="00245773" w:rsidP="005B3232">
      <w:pPr>
        <w:numPr>
          <w:ilvl w:val="0"/>
          <w:numId w:val="11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Тарасова В.К.  (нестационарные торговые объекты).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 течение отчетного периода наблюдался рост цен на определенную продовольственную группу товаров. 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значительные темпы роста цен наблюдались по следующим позициям: 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(свинина, говядина, кура)- на 8%-12,5%;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черный ржаной, ржано-пшеничны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12%;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12%;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(картофель.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репчатый, капуста, морковь)- на 10%-50%;</w:t>
      </w:r>
      <w:proofErr w:type="gramEnd"/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Апельсин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12%;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столово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25%.</w:t>
      </w:r>
    </w:p>
    <w:p w:rsidR="00245773" w:rsidRPr="005B3232" w:rsidRDefault="00245773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имело место и снижение минимальных розничных цен на следующие продукты питания:  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 рисова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11%;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 гречнева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21%;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подсолнечно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11%;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солена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17%;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Рыбные консерв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18%;</w:t>
      </w:r>
    </w:p>
    <w:p w:rsidR="00245773" w:rsidRPr="005B3232" w:rsidRDefault="00E27E5D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12%.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остальные основные продукты питания колебание цен незначительно</w:t>
      </w:r>
      <w:r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 уровень цен по продаже продовольственных товаров первой необходимости в 2018 году увеличился по сравнению с началом года на 8%.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потребительской корзины из 25 основных  продуктов питания по району в расчете на месяц составила 6406 руб. и возросла на 15% по сравнению с началом 2018 года</w:t>
      </w:r>
      <w:r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проводится ежемесячный мониторинг цен на топливо автомобильное. Данные предоставляют ИП Пахмутова Н.Ф. (п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оровой), ИП Лысюк Ю.И. и ИП Гладий А.И.(п.Калевала).</w:t>
      </w:r>
    </w:p>
    <w:p w:rsidR="00245773" w:rsidRPr="005B3232" w:rsidRDefault="00245773" w:rsidP="005B323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в среднем цены на ГСМ возросли: 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АИ-92- на 12,6%;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АИ 95- на 19,8%;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Д/т  - на 16%;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рост цен на все виды топлива составил 116,2%, что больше, чем в прошлом году на 10%.</w:t>
      </w:r>
    </w:p>
    <w:p w:rsidR="00245773" w:rsidRPr="005B3232" w:rsidRDefault="00245773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рост цен обусловлен ростом оптовых цен на горюче-смазочные материалы. Перебоев в снабжении топливом АЗС района в отчетном периоде не наблюдалось.</w:t>
      </w:r>
    </w:p>
    <w:p w:rsidR="005755B4" w:rsidRPr="005B3232" w:rsidRDefault="005755B4" w:rsidP="005B3232">
      <w:pPr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A0235" w:rsidRPr="005B3232" w:rsidRDefault="00EA0235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Защита прав  потребителей </w:t>
      </w:r>
      <w:r w:rsidR="005755B4" w:rsidRPr="005B323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45773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Администрацию района обратилось 32 человек за предоставлением консультационной помощи по вопросам защиты своих потребительских прав. Данный показатель остался примерно на уровне прошлого года. В течени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3-х лет наблюдалась следующая динамика обращений граждан за защитой своих прав: в 2016- 29 консультаций; в 2017- 30 консультаций; в 2018- 32 консультации. По всем обращениям предоставляются консультации, проводятся беседы с руководителями предприятий, на деятельность которых поступают обращения, предоставляется информация в газете «Новости Калевалы» и на официальном сайте Администрации Калевальского муниципального района. Обращения главным образом поступают по следующим вопросам: возврат товаров надлежащего качеств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бытовой техники и мобильных телефонов, рост розничных цен, отлов безнадзорных животных.</w:t>
      </w:r>
    </w:p>
    <w:p w:rsidR="005755B4" w:rsidRPr="005B3232" w:rsidRDefault="00245773" w:rsidP="005B3232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в рамках защиты прав потребителей обращаются как в Администрацию, так и в Терриориальный отдел Роспотребнадзора. С 2008 года между Управлением Федеральной службы по надзору в сфере защиты прав потребителей и благополучия человека по Республике Карелия и Администрацией Калевальского муниципального района действует Соглашение о взаимодействии. Предметом Соглашения является организация взаимодействия в сфере защиты прав потребителей. В рамках данного Соглашения осуществляется взаимодействие по защите прав потребителей в различных сферах деятельности с целью пресечения и дальнейшего недопущения нарушений в области защиты гражданских прав жителей и гостей Калевальского района</w:t>
      </w:r>
      <w:r w:rsidR="00E27E5D" w:rsidRPr="005B32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A0235" w:rsidRPr="005B3232" w:rsidRDefault="00EA0235" w:rsidP="005B3232">
      <w:pPr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55B4" w:rsidRPr="005B3232" w:rsidRDefault="00EA0235" w:rsidP="005B3232">
      <w:pPr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E27E5D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азмещение муниципального заказа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отчетного года осуществлены закупки и заключены муниципальные контракты по итогам аукционов в электронной форме:</w:t>
      </w:r>
    </w:p>
    <w:p w:rsidR="00245773" w:rsidRPr="005B3232" w:rsidRDefault="00245773" w:rsidP="005B3232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Закупка у СМ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отлов безнадзорных животных в рамках реализации Закона РК от 17.10.2013 г. № 1731 ЗРК «О некоторых мероприятиях по защите населения от болезней, общих для человека и животных»: в п. Калевала - отлов 240 ед. животных на сумму 645 000 руб.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Средства бюджета Калевальского муниципального района,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предоставленные в виде субвенции на осуществление государственных полномочий Республики Карелия по организации проведения на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территории Республики Карелия некоторых мероприятий по защите населения от болезней, общих для человека и животных.</w:t>
      </w:r>
    </w:p>
    <w:p w:rsidR="00245773" w:rsidRPr="005B3232" w:rsidRDefault="00245773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-Закупка у СМ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автодороги местного значения по ул. Пионерской в п. Калевала- на сумму 1 680 000 руб. С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редства бюджета Калевальского городского поселения (софинансирование  Бюджета Республики Карелия и местного бюджета).</w:t>
      </w:r>
    </w:p>
    <w:p w:rsidR="00245773" w:rsidRPr="005B3232" w:rsidRDefault="00245773" w:rsidP="005B3232">
      <w:pPr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-Закупка у СМ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обустройство общественной территории «рыночной площади» в пос. Калевала (2 аукциона) на сумму 1 341 142 руб. С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редства бюджета Калевальского городского поселения (софинансирование  Федерального бюджета, Бюджета Республики Карелия и местного бюджета).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-Закупка у СМ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ремонт пешеходного моста по ул. Советской в п. Калевала в районе здания типографии- на сумму 359243 руб.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бюджета Калевальского городского поселения (софинансирование Бюджета Республики Карелия, местного бюджета и средств юридических и физических лиц).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Закупка с привлечением СМП в размере 15%- на ремонт проезда от ул. Заречной до ул. Ленина в пос. Калевал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549 153 руб. Контракт заключен на сумму 546 407,23 руб. С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редства бюджета Калевальского городского поселения.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-Закупка у СМП на ремонт водопровода в п. Новое Юшкозеро на сумму 1 499 844 руб.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бюджета Калевальского муниципального района (софинансирование Бюджета Республики Карелия, местного бюджета и средств юридических и физических лиц).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-Закупка у СМП на обустройство дворовой территории п. Калевала, ул. Полевая, д. 1 и ул. Красноармейская, д. 24- на сумму 376 058 руб.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бюджета Калевальского городского поселения (софинансирование Федерального бюджета, Бюджета Республики Карелия, местного бюджета и средств юридических и физических лиц).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проведено: 7 аукционов на общую сумму 6 447 694 руб.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проведены закупки у Единственного поставщика: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доступа к сети местной телефонной связи;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услуги по передаче электроэнергии по зданию Администрации;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услуги по передаче электроэнергии по дренажной насосной станции;</w:t>
      </w:r>
    </w:p>
    <w:p w:rsidR="00245773" w:rsidRPr="005B3232" w:rsidRDefault="00245773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предоставление услуг по теплоснабжению.</w:t>
      </w:r>
    </w:p>
    <w:p w:rsidR="005755B4" w:rsidRPr="005B3232" w:rsidRDefault="005755B4" w:rsidP="005B323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1D4" w:rsidRPr="005B3232" w:rsidRDefault="00F70743" w:rsidP="005B323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Сельское хозяйство</w:t>
      </w:r>
    </w:p>
    <w:p w:rsidR="0083718D" w:rsidRPr="005B3232" w:rsidRDefault="0083718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 Едином государственном реестре  юридических лиц и индивидуальных предпринимателей  Калевальского района  на 01 января 2019 года  числится  три малых  предприятия, основной вид деятельности которых «рыбоводство», «охота», «выращивание грибов», восемь фермеров – предпринимателей, 1  Глава крестьянского  (фермерского)  хозяйства. Также  сельским  хозяйством  в  районе занимаются около  двух  тысяч  личных  подсобных  хозяйств. </w:t>
      </w:r>
    </w:p>
    <w:p w:rsidR="0083718D" w:rsidRPr="005B3232" w:rsidRDefault="0083718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Общая  площадь  земель  сельскохозяйственного  назначения  на  01.01.2019  года  составляет  </w:t>
      </w:r>
      <w:smartTag w:uri="urn:schemas-microsoft-com:office:smarttags" w:element="metricconverter">
        <w:smartTagPr>
          <w:attr w:name="ProductID" w:val="2008 га"/>
        </w:smartTagPr>
        <w:r w:rsidRPr="005B3232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2008 га</w:t>
        </w:r>
      </w:smartTag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или  0,2  процента  от  общей  площади  административных  земель. Из них  </w:t>
      </w:r>
      <w:smartTag w:uri="urn:schemas-microsoft-com:office:smarttags" w:element="metricconverter">
        <w:smartTagPr>
          <w:attr w:name="ProductID" w:val="1723 га"/>
        </w:smartTagPr>
        <w:r w:rsidRPr="005B3232">
          <w:rPr>
            <w:rFonts w:ascii="Times New Roman" w:hAnsi="Times New Roman" w:cs="Times New Roman"/>
            <w:color w:val="000000" w:themeColor="text1"/>
            <w:sz w:val="24"/>
            <w:szCs w:val="24"/>
          </w:rPr>
          <w:t>1723 га</w:t>
        </w:r>
      </w:smartTag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земли сельскохозяйственных  угодий, которые можно использовать для сельскохозяйственного производства, развития крестьянских (фермерских) хозяйств, ведения личного подсобного хозяйства, огородничества.</w:t>
      </w:r>
    </w:p>
    <w:p w:rsidR="0083718D" w:rsidRPr="005B3232" w:rsidRDefault="0083718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последние годы заметно возрос интерес потенциальных инвесторов к развитию рыбоводства в районе,  в  частности, форелеводства.  В настоящее время на территории  района действует два форелевых хозяйства  -    ООО  «Кинтизьма»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и ООО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«Кала я марья пойят». ООО «Кала я марья пойят»  в  Калевальском  районе  производит вылов рыбной продукции, основную деятельность  осуществляет на территории  г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остомукша.</w:t>
      </w:r>
    </w:p>
    <w:p w:rsidR="0083718D" w:rsidRPr="005B3232" w:rsidRDefault="0083718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 территории Калевальского района  в урочище Регозеро индивидуальный предприниматель из  Тверской области Горячева  И.Ш. реализует   бизнес – проект  по развитию животноводства (направление «Овцеводство»). В пгт. Калевала  реализуют 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бизнес-проекты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начинающие калевальские  субъекты  малого и среднего предпринимательства: индивидуальный предприниматель  Тимонен  М.А.  имеет  хозяйство, в котором разводит  страусов, кур, индюков; Глава крестьянского (фермерского) хозяйства  Маренина Е.П.  занимается  козами.  </w:t>
      </w:r>
    </w:p>
    <w:p w:rsidR="000B7928" w:rsidRPr="005B3232" w:rsidRDefault="003E3C1A" w:rsidP="005B32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7C2502"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0B7928" w:rsidRPr="005B323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5B3232" w:rsidRDefault="005B3232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30FA" w:rsidRPr="005B3232" w:rsidRDefault="00F830FA" w:rsidP="005B32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Туризм </w:t>
      </w:r>
      <w:r w:rsidR="000B7928"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</w:p>
    <w:p w:rsidR="000B7928" w:rsidRPr="005B3232" w:rsidRDefault="000B7928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азвитие туризма на территории Кал</w:t>
      </w:r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евальского района осуществляется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рамках  муниципальной  программы «Развитие туризма на  территории муниципального образования «Калевальский  национальный район» на 2016 - 2020 годы». </w:t>
      </w:r>
    </w:p>
    <w:p w:rsidR="000B7928" w:rsidRPr="005B3232" w:rsidRDefault="000B7928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 Калевальском районе функцион</w:t>
      </w:r>
      <w:r w:rsidR="00F830F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ирует  туристский оператор –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 «ВелТ – Карельские путешествия».  Индивидуальный предприниматель Тимонен А.А. занимается гостиничным бизнесом. </w:t>
      </w:r>
    </w:p>
    <w:p w:rsidR="000B7928" w:rsidRPr="005B3232" w:rsidRDefault="000B7928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Численность занятых в туристском  бизнесе составляет 38 человек.</w:t>
      </w:r>
    </w:p>
    <w:p w:rsidR="0083718D" w:rsidRPr="005B3232" w:rsidRDefault="000B7928" w:rsidP="005B3232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районе  развиваются такие виды туризма как экологический, культурный, сельский, а также  различные виды активного отдыха. За последние годы в районе значительно увеличилось количество предлагаемых турпродуктов и качество туристских услуг. Можно осуществить: летом сплавы и </w:t>
      </w:r>
      <w:hyperlink r:id="rId9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рафтинг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любую выносливость на озёрах и реках, </w:t>
      </w:r>
      <w:hyperlink r:id="rId10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велопрогулки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тематическим маршрутам, по прекрасному озеру Куйтто, озёрам и речным порогам прогулку на судне на воздушной подушке "Кайман-10", уловистую рыбалку. </w:t>
      </w:r>
      <w:r w:rsidR="003E3C1A" w:rsidRPr="005B3232">
        <w:rPr>
          <w:rStyle w:val="af4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>«По Древним путям» маршрутная программа</w:t>
      </w:r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судне на воздушной подушке</w:t>
      </w:r>
      <w:r w:rsidR="003E3C1A" w:rsidRPr="005B3232">
        <w:rPr>
          <w:rStyle w:val="af4"/>
          <w:rFonts w:ascii="Times New Roman" w:eastAsia="Calibri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признана </w:t>
      </w:r>
      <w:hyperlink r:id="rId11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лучшим этнографическим маршрутом России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стала обладателем Первого места в Премии Маршрут года 2017. Ценители дикой природы в восторге от </w:t>
      </w:r>
      <w:hyperlink r:id="rId12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водопада Куми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отправляются на </w:t>
      </w:r>
      <w:hyperlink r:id="rId13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пешеводный маршрут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поход по таинственной тайге и рекам. Любители этнографических историй восхищены историей Калевалы и удивительной исторической и человеческой аурой этно-деревни </w:t>
      </w:r>
      <w:hyperlink r:id="rId14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Хайколя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Зимой  можно прокатиться  на </w:t>
      </w:r>
      <w:hyperlink r:id="rId15" w:history="1">
        <w:r w:rsidR="003E3C1A" w:rsidRPr="005B3232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снегоходах</w:t>
        </w:r>
      </w:hyperlink>
      <w:r w:rsidR="003E3C1A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лыжах.       </w:t>
      </w:r>
    </w:p>
    <w:p w:rsidR="0083718D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3718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Для дальнейшего развития  туризма в Калевальском районе  туристский оператор  ООО «ВелТ – Карельские путешествия»  в 2018 году  получил государственную поддержку  в размере 700  тыс. рублей  на реконструкцию  мест размещения, участвуя в республиканском конкурсе,  и  674,5  тыс. рублей  на приобретение оборудования, участвуя в муниципальном конкурсе.</w:t>
      </w:r>
    </w:p>
    <w:p w:rsidR="003E3C1A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районе большое развитие получил так называемый сельский туризм – жители района готовы принять туристов у себя дома и обеспечить их всем необходимым, вплоть до организации рыбалки, охоты, досуга и т.д. Ориентировочно  70  семей 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заняты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секторе.</w:t>
      </w:r>
    </w:p>
    <w:p w:rsidR="003E3C1A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Развитие культурного туризма в Калевальском районе связано с ежегодно проводимыми основными традиционными праздниками, которые проводятся в каждом населенном пункте района. </w:t>
      </w:r>
    </w:p>
    <w:p w:rsidR="003E3C1A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Ежегодно официально посещает  Калевальский  район  около  2,5  тысячи  туристов. Необходимо отметить, что поток туристов  в  район на самом деле гораздо больше, т.к.  многие  из них  едут  «дикарями».  </w:t>
      </w:r>
    </w:p>
    <w:p w:rsidR="003E3C1A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В районе </w:t>
      </w:r>
      <w:r w:rsidR="00372CB9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работает муниципальное  бюджетное учреждение  «Этнокультурный  центр  «КАЛЕВАЛАТАЛО», которое имеет немаловажное значение  именно в сфере развития туризма.</w:t>
      </w:r>
    </w:p>
    <w:p w:rsidR="003E3C1A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успешно реализуется этнопросветительская программа  «Uhtuan kesseli» («Ухтинский кошель») с подпрограммами  «Знай и люби свой край» (история Калевалы, достопримечательности, экскурсии),   «Juvainen» («Зернышко») - знакомство с ремеслами, карельскими играми и пр.,   «Taimiheni» («Росток») - обучение навыкам изготовления изделий народных промыслов, знакомство с карельским народным </w:t>
      </w:r>
      <w:r w:rsidR="00372CB9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костюмом, устным народным творчеством, эпосом «Калевала» и пр.,   «Сундучок радости» - обучение детей основам кройки и шитья народной игрушки,  знакомство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народной культурой и традициями карел, ориентирована на активное приобщение детей к декоративно-прикладному искусству,  «Ожившая экспозиция» (проводится в музее рунопевцев, темы - женские ремесла, жизнь карельской семьи, карельские посиделки, в гостях у бабушки Марии), организация мастер-классов по народным ремеслам (ткачество, берестоплетение, народная кукла, вышивка и пр.) и народным играм.</w:t>
      </w:r>
    </w:p>
    <w:p w:rsidR="0013516D" w:rsidRPr="005B3232" w:rsidRDefault="003E3C1A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13516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Работниками учреждения проводятся  экскурсии   в  музее рунопевцев,  краеведческом музее и достопримечательным  местам   районного  центра  п</w:t>
      </w:r>
      <w:proofErr w:type="gramStart"/>
      <w:r w:rsidR="0013516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13516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алевала и  прилегающей  к  нему территории. За 2018 год проведено 326 экскурсий, в которых приняли участие 2,8 тыс. человек, в том числе 640 детей.  Экскурсии  ведутся на русском и финском языках. Учреждением организуются    выставки  на  различные  темы. За  текущий  период  проведено  38  выставок, которые посетили 8,4 тыс. чел. Туристы и гости района могут посетить  «сувенирную лавку»  Центра, где можно  приобрести  изделия  из  бересты,  дерева, картины  и  другие  изделия  </w:t>
      </w:r>
      <w:r w:rsidR="0013516D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народных  промыслов. В МБУ ЭКЦ «КАЛЕВАЛАТАЛО» заключены договора о сотрудничестве с 68 мастерами.  Работа лавки дает большой экономический эффект - это самозанятость населения, материальная поддержка народных мастеров путем реализации их сувенирной продукции.   За 2018 год в сувенирной лавке продано более 4000 тысяч предметов, проведено 14 выездных ярмарок.</w:t>
      </w:r>
    </w:p>
    <w:p w:rsidR="0013516D" w:rsidRPr="005B3232" w:rsidRDefault="0013516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Сотрудниками «КАЛЕВАЛАТАЛО» разработана и реализуется этнопросветительская программа  «Uhtuan kesseli» («Ухтинский кошель») с подпрограммами  «Карельский дом», «Карельская кухня», «Ремесла и промыслы», направленные на знакомство с ремеслами, карельскими играми, обучение навыкам изготовления изделий народных промыслов, знакомство с карельским народным костюмом, устным народным творчеством, эпосом «Калевала» и пр.).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Проводилось мероприятие «Ожившая экспозиция» (в музее рунопевцев, темы - женские ремесла, жизнь карельской семьи, карельские посиделки, в гостях у бабушки Марии), организация мастер-классов по народным ремеслам (ткачество, берестоплетение, народная кукла,  карельская выпечка и пр.) и народным играм. </w:t>
      </w:r>
    </w:p>
    <w:p w:rsidR="0013516D" w:rsidRPr="005B3232" w:rsidRDefault="0013516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С апреля 2017 года в этнокультурном центре "КАЛЕВАЛАТАЛО" организован разговорный клуб "Puhutaan suomea!" ("Говорим по-фински").  В 2018 году проведено в этом клубе 30 занятий.</w:t>
      </w:r>
    </w:p>
    <w:p w:rsidR="0013516D" w:rsidRPr="005B3232" w:rsidRDefault="0013516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Современная индустрия туризма является одной из крупнейших, высокодоходных и наиболее динамичных отраслей мирового хозяйства. Развитие туризма оказывает стимулирующее воздействие на такие сектора экономики, как торговля, строительство, сельское хозяйство, производство товаров народного потребления. </w:t>
      </w:r>
    </w:p>
    <w:p w:rsidR="0013516D" w:rsidRPr="005B3232" w:rsidRDefault="0013516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Наличие памятников истории и культуры, природно-рекреационный потенциал района, культурные традиции - все это создает определенные предпосылки для развития туризма в муниципальном районе. </w:t>
      </w:r>
    </w:p>
    <w:p w:rsidR="0013516D" w:rsidRPr="005B3232" w:rsidRDefault="0013516D" w:rsidP="005B323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Однако  имеется  ряд факторов, </w:t>
      </w:r>
      <w:proofErr w:type="gramStart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препятствующие</w:t>
      </w:r>
      <w:proofErr w:type="gramEnd"/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развитию туризма в Калевальском районе:</w:t>
      </w:r>
    </w:p>
    <w:p w:rsidR="0013516D" w:rsidRPr="005B3232" w:rsidRDefault="0013516D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отсутствие развитой транспортной системы, неудовлетворительное состояние большинства дорог, способной обеспечить массовый характер туризма;</w:t>
      </w:r>
    </w:p>
    <w:p w:rsidR="0013516D" w:rsidRPr="005B3232" w:rsidRDefault="0013516D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значительная доля неорганизованных туристов в общем потоке;</w:t>
      </w:r>
    </w:p>
    <w:p w:rsidR="0013516D" w:rsidRPr="005B3232" w:rsidRDefault="0013516D" w:rsidP="005B3232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- слабое развитие инфраструктуры и недостаток инвестиций в сфере туризма.</w:t>
      </w:r>
    </w:p>
    <w:p w:rsidR="00E27E5D" w:rsidRPr="005B3232" w:rsidRDefault="00E27E5D" w:rsidP="005B3232">
      <w:pPr>
        <w:widowControl w:val="0"/>
        <w:suppressAutoHyphens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07D0A" w:rsidRPr="005B3232" w:rsidRDefault="00007D0A" w:rsidP="005B3232">
      <w:pPr>
        <w:widowControl w:val="0"/>
        <w:suppressAutoHyphens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Строительство</w:t>
      </w:r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течение 2018 года  </w:t>
      </w: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плане 1600 кв.м. по району введено в эксплуатацию </w:t>
      </w:r>
      <w:r w:rsidRPr="005B323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1 540,8 кв.м. жилой площади:</w:t>
      </w: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12 индивидуальных жилых домов в п. Калевала, 3 индивидуальных жилых дома после реконструкции, 1 - многоквартирный жилой дом,   (выполнение -96,3 %). </w:t>
      </w:r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2018 году выдано 25 разрешений на строительство. </w:t>
      </w:r>
      <w:proofErr w:type="gramStart"/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 них 15 на строительство индивидуальных жилых домов, 1- на строительство садового дома, 5 - на реконструкцию индивидуальных жилых домов, 1 – на реконструкцию многоквартирного жилого дома, 1- на реконструкцию спортивного комплекса в п. Боровой, 1- реконструкцию здания бывшей музыкальной школы под индивидуальный жилой дом, 1 – строительство инженерной инфраструктуры в квартале «Ликопяя»; </w:t>
      </w:r>
      <w:proofErr w:type="gramEnd"/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Помимо жилья введены в эксплуатацию здание "Ауринко" после реконструкции в п. Калевала.</w:t>
      </w:r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2018 году подготовлено 22 градостроительных планов земельных участков, </w:t>
      </w: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 рамках подпрограммы «Обеспечение жильем молодых семей» государственной программы "Обеспечениедоступным и комфортным жильем и коммунальными услугами граждан Российской Федерации" в 2018 году две молодые семьи (1 семья из п. Калевала, 1 из п. Новое Юшкозеро) получили социальные выплаты на общую сумму 2 276 221,50. Семьями приобретены квартиры. В Списках на получение социальных выплат в 2018 году числится 20 молодых семьи.</w:t>
      </w:r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Генеральные планы и Правила землепользования и застройки поселениями района разработаны. </w:t>
      </w:r>
    </w:p>
    <w:p w:rsidR="00007D0A" w:rsidRPr="005B3232" w:rsidRDefault="00007D0A" w:rsidP="005B323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 году проведено 1 публичное слушание по изменению вида разрешенного использования земельного уастка.</w:t>
      </w: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ind w:firstLine="614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Продолжается работа по переводу земельного участка, расположенного в местечке Кис-Кис, из земель лесного фонда в земли особо-охраняемых территорий. Выполнена кадастровая съемка, Министерством по природопользованию и экологии Республики Карелия утверждена проектная </w:t>
      </w:r>
      <w:r w:rsidRPr="005B3232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lastRenderedPageBreak/>
        <w:t>документация. В настоящее время специалистам</w:t>
      </w:r>
      <w:proofErr w:type="gramStart"/>
      <w:r w:rsidRPr="005B3232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и ООО</w:t>
      </w:r>
      <w:proofErr w:type="gramEnd"/>
      <w:r w:rsidRPr="005B3232"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"Карелгеоцент" ведутся работы по постановке земельного участка на государственный кадастровый учет.</w:t>
      </w: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ind w:firstLine="6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ind w:firstLine="61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Работа по переселению граждан  из ветхого  и аварийного жилья</w:t>
      </w: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переселения граждан из аварийного жилищного фонда в 2017 году построен и введен в эксплуатацию 19-ти квартирный благоустроенный жилой дом в п. Калевала по ул. Стрельникова, д .4А, общей площадью 849 кв.м.  Застройщик -  ООО «ДальПитерСтрой», г. Санкт-Петербург. В феврале 2018 года жильцам нового дома вручены ключи от новых квартир. Расселеные многоквартирные дома снесены.</w:t>
      </w:r>
    </w:p>
    <w:p w:rsidR="00007D0A" w:rsidRPr="005B3232" w:rsidRDefault="00007D0A" w:rsidP="005B3232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2018 году на территории Калевальского муниципального района признано </w:t>
      </w:r>
      <w:proofErr w:type="gramStart"/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аварийными</w:t>
      </w:r>
      <w:proofErr w:type="gramEnd"/>
      <w:r w:rsidRPr="005B32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подлежащие расселению 23 многоквартирных дома (16 домов по Калевальскому городскому поселению, 7 домов по Юшкозерскому сельскому поселению). Сведения по указанным домам внесены в систему АИС РЕФОРМА ЖКХ.</w:t>
      </w:r>
    </w:p>
    <w:p w:rsidR="00C97BAA" w:rsidRPr="005B3232" w:rsidRDefault="00C97BAA" w:rsidP="005B3232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7EB9" w:rsidRPr="005B3232" w:rsidRDefault="00037282" w:rsidP="005B3232">
      <w:pPr>
        <w:pStyle w:val="Standard"/>
        <w:ind w:firstLine="570"/>
        <w:jc w:val="both"/>
        <w:rPr>
          <w:rFonts w:cs="Times New Roman"/>
          <w:b/>
          <w:color w:val="000000" w:themeColor="text1"/>
          <w:lang w:val="ru-RU"/>
        </w:rPr>
      </w:pPr>
      <w:r w:rsidRPr="005B3232">
        <w:rPr>
          <w:rFonts w:cs="Times New Roman"/>
          <w:b/>
          <w:color w:val="000000" w:themeColor="text1"/>
          <w:lang w:val="ru-RU"/>
        </w:rPr>
        <w:t>Использование земельных ресурсов</w:t>
      </w:r>
    </w:p>
    <w:p w:rsidR="002C6146" w:rsidRPr="005B3232" w:rsidRDefault="002C6146" w:rsidP="005B323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целей деятельности отдела архитектуры является осуществление эффективного управления и распоряжения объектами муниципальной собственности, а также обеспечение своевременного и полного поступления средств  от их использования.</w:t>
      </w:r>
      <w:r w:rsidR="0079334B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6C0B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К компетенции отд</w:t>
      </w:r>
      <w:r w:rsidR="0079334B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ела отнесены и вопросы</w:t>
      </w:r>
      <w:r w:rsidR="00037282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связанные с использованием зем</w:t>
      </w:r>
      <w:r w:rsidR="0079334B" w:rsidRPr="005B3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ельных ресурсов.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Общая площадь используемых в аренде земель на 31.12.2018г. – 235 га в том числе:  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-   земель сельхозназначения       -  115,9 га  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-   земель поселений   -  109,6 га 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-  земель промышленности   -   9,5 га</w:t>
      </w:r>
    </w:p>
    <w:p w:rsidR="00E540C3" w:rsidRPr="005B3232" w:rsidRDefault="00E540C3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2018 году заключено 20 договоров аренды земельных участков общей площадью 31,6 га.</w:t>
      </w:r>
    </w:p>
    <w:p w:rsidR="00E540C3" w:rsidRPr="005B3232" w:rsidRDefault="00E540C3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По состоянию на 31.12.</w:t>
      </w:r>
      <w:r w:rsidR="00007D0A" w:rsidRPr="005B3232">
        <w:rPr>
          <w:rFonts w:ascii="Times New Roman" w:eastAsia="Calibri" w:hAnsi="Times New Roman" w:cs="Times New Roman"/>
          <w:sz w:val="24"/>
          <w:szCs w:val="24"/>
        </w:rPr>
        <w:t>20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18г. действует 1750 договоров аренды земельных участков, что меньше на 60 штук в сравнении с прошлым годом. </w:t>
      </w:r>
    </w:p>
    <w:p w:rsidR="00007D0A" w:rsidRPr="005B3232" w:rsidRDefault="00007D0A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83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709"/>
        <w:gridCol w:w="708"/>
        <w:gridCol w:w="851"/>
        <w:gridCol w:w="850"/>
        <w:gridCol w:w="802"/>
        <w:gridCol w:w="850"/>
        <w:gridCol w:w="851"/>
        <w:gridCol w:w="850"/>
      </w:tblGrid>
      <w:tr w:rsidR="00007D0A" w:rsidRPr="005B3232" w:rsidTr="00007D0A">
        <w:trPr>
          <w:trHeight w:val="240"/>
        </w:trPr>
        <w:tc>
          <w:tcPr>
            <w:tcW w:w="1526" w:type="dxa"/>
            <w:vMerge w:val="restart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1417" w:type="dxa"/>
            <w:gridSpan w:val="2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</w:t>
            </w:r>
          </w:p>
        </w:tc>
        <w:tc>
          <w:tcPr>
            <w:tcW w:w="709" w:type="dxa"/>
            <w:vMerge w:val="restart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(+-)</w:t>
            </w:r>
          </w:p>
        </w:tc>
        <w:tc>
          <w:tcPr>
            <w:tcW w:w="1418" w:type="dxa"/>
            <w:gridSpan w:val="2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708" w:type="dxa"/>
            <w:vMerge w:val="restart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(+-)</w:t>
            </w:r>
          </w:p>
        </w:tc>
        <w:tc>
          <w:tcPr>
            <w:tcW w:w="1701" w:type="dxa"/>
            <w:gridSpan w:val="2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арендной платы</w:t>
            </w:r>
          </w:p>
        </w:tc>
        <w:tc>
          <w:tcPr>
            <w:tcW w:w="802" w:type="dxa"/>
            <w:vMerge w:val="restart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(+-)</w:t>
            </w:r>
          </w:p>
        </w:tc>
        <w:tc>
          <w:tcPr>
            <w:tcW w:w="1701" w:type="dxa"/>
            <w:gridSpan w:val="2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</w:t>
            </w:r>
          </w:p>
        </w:tc>
        <w:tc>
          <w:tcPr>
            <w:tcW w:w="850" w:type="dxa"/>
            <w:vMerge w:val="restart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(+-)</w:t>
            </w:r>
          </w:p>
        </w:tc>
      </w:tr>
      <w:tr w:rsidR="00007D0A" w:rsidRPr="005B3232" w:rsidTr="00007D0A">
        <w:trPr>
          <w:trHeight w:val="315"/>
        </w:trPr>
        <w:tc>
          <w:tcPr>
            <w:tcW w:w="1526" w:type="dxa"/>
            <w:vMerge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vMerge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vMerge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2" w:type="dxa"/>
            <w:vMerge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vMerge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Калевальское Г.П.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+26,6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1122,7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1144,5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+21,8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1060,1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1069,2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+9,1</w:t>
            </w: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 С.П.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24,77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-0,97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418,55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376,1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-42,5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378,42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+55,48</w:t>
            </w: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Юшкозерское С.П.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-1,74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180,52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+21,5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246,78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-81,88</w:t>
            </w: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Луусалмское С.П.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420,78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348,21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143,28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-9,4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137,27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-2,27</w:t>
            </w:r>
          </w:p>
        </w:tc>
      </w:tr>
      <w:tr w:rsidR="00007D0A" w:rsidRPr="005B3232" w:rsidTr="00007D0A">
        <w:tc>
          <w:tcPr>
            <w:tcW w:w="1526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709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8" w:type="dxa"/>
            <w:shd w:val="clear" w:color="auto" w:fill="auto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+16,7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2285,8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2230,3</w:t>
            </w:r>
          </w:p>
        </w:tc>
        <w:tc>
          <w:tcPr>
            <w:tcW w:w="802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-55,5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2170,8</w:t>
            </w:r>
          </w:p>
        </w:tc>
        <w:tc>
          <w:tcPr>
            <w:tcW w:w="851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850" w:type="dxa"/>
          </w:tcPr>
          <w:p w:rsidR="00007D0A" w:rsidRPr="005B3232" w:rsidRDefault="00007D0A" w:rsidP="005B3232">
            <w:pPr>
              <w:tabs>
                <w:tab w:val="left" w:pos="378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-19,8</w:t>
            </w:r>
          </w:p>
        </w:tc>
      </w:tr>
    </w:tbl>
    <w:p w:rsidR="00007D0A" w:rsidRPr="005B3232" w:rsidRDefault="00007D0A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40C3" w:rsidRPr="005B3232" w:rsidRDefault="00E540C3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Начисления арендной платы за землю за 2018 год уменьшилось на 55,5 тыс. руб. по сравнению с прошлым годом и составили 2230,3 тыс. руб., это связано с уменьшением количества договоров. </w:t>
      </w:r>
    </w:p>
    <w:p w:rsidR="00E540C3" w:rsidRPr="005B3232" w:rsidRDefault="00E540C3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Поступления от арендной платы за землю в бюджеты всех уровней уменьшилось по сравнению с прошлым годом на 19,8 тыс. руб. и составили 2 151 тыс. руб. Динамика поступлений положительная по всем поселениям за исключением Юшкозерского сельского поселения, где поступления уменьшились на 81,9 тыс. руб. по сравнению с прошлым годом. </w:t>
      </w:r>
    </w:p>
    <w:p w:rsidR="00E540C3" w:rsidRPr="005B3232" w:rsidRDefault="00E540C3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целом задолженность по арендной плате за землю по состоянию на 31.12.18г. увеличилась по сравнению с прошлым годом на 97,8 тыс. руб. и составила 1440,3 тыс. руб., </w:t>
      </w: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>переплата составляет 115,1 тыс. руб. Невозможная к взысканию задолженность составляет 37,3 тыс. руб. (Булышкин И.В, Зуев А.Г., Соловей А.И., Демянчук А.А., Гладонюк Л.А., Поплавский С.В., Фокин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Г.А., Грушецкий Ю.Г., Герасимов К.Э.). В связи с процедурой банкротства ГУП РК «Мост» не вносил платежи в течени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всего года на 31.12.2018г. он должен 215,2 тыс. руб. </w:t>
      </w:r>
    </w:p>
    <w:p w:rsidR="00E540C3" w:rsidRPr="005B3232" w:rsidRDefault="00E540C3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Продажа земельных участков:</w:t>
      </w:r>
    </w:p>
    <w:p w:rsidR="00E540C3" w:rsidRPr="005B3232" w:rsidRDefault="00E540C3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За 2018 год продано 15 земельных участков, общей площадью 1,9 га на сумму 228,5 тыс. руб., на 12 участков меньше чем в 2017 году.</w:t>
      </w:r>
    </w:p>
    <w:p w:rsidR="00E540C3" w:rsidRPr="005B3232" w:rsidRDefault="00E540C3" w:rsidP="005B3232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Проводится претензионно - исковая работа, которая направлена на взимание недоимки и пени с арендаторов должников.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2018 году направлено 239 претензий на сумму 937,2 тыс. руб., полностью удовлетворены 96 и частично 10 претензий на сумму 367,2 тыс. руб.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Предъявлено в суд 48 исковых заявлений на общую сумму 209,3 тыс. руб., по ним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судебного порядка взыскано 22,2 тыс. руб.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Судебным приставам направлено 35 судебных приказов на сумму 180 535,23 руб., взыскано по 8 искам 18,3 тыс. руб. </w:t>
      </w:r>
    </w:p>
    <w:p w:rsidR="00E540C3" w:rsidRPr="005B3232" w:rsidRDefault="00E540C3" w:rsidP="005B3232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Всего в результате проведения претензионной работы в бюджет поступило 407,7 тыс. руб.</w:t>
      </w:r>
    </w:p>
    <w:p w:rsidR="00037282" w:rsidRPr="005B3232" w:rsidRDefault="00037282" w:rsidP="005B3232">
      <w:pPr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Использование муниципальной собственности</w:t>
      </w:r>
    </w:p>
    <w:p w:rsidR="00037282" w:rsidRPr="005B3232" w:rsidRDefault="00037282" w:rsidP="005B3232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Одним из источников пополнения доходной части бюджета является эффективное использование муниципальной собственности.</w:t>
      </w: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состоянию на 31.12.2018 года 13 арендаторов используют муниципальное имущество общей площадью 925,33 кв.м.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31.12.2018 года действует  15 договоров аренды муниципального имущества.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31.12.2018г. начислено по договорам аренды муниципального имущества  1294,2 тыс. руб., по сравнению с аналогичным периодом прошлого года больше на 93,5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Поступило доходов от сдачи в аренду муниципального имущества за 2018 год – 1561,7 тыс. руб., на 550,9 тыс. руб. больше по сравнению с прошлым годом.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состоянию на 01.01.2019г. задолженность с учетом переплаты по договорам аренды муниципального имущества составляет 106,0 тыс. руб., в том числе задолженность – 112,9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уб., переплата - 6,9 тыс. руб.</w:t>
      </w:r>
    </w:p>
    <w:p w:rsidR="00E540C3" w:rsidRPr="005B3232" w:rsidRDefault="00E27E5D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540C3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Сравнительная таблица задолженности за аренду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муниципального имущества в сравнении с прошлым годом: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232"/>
      </w:tblGrid>
      <w:tr w:rsidR="00E540C3" w:rsidRPr="005B3232" w:rsidTr="00E540C3">
        <w:tc>
          <w:tcPr>
            <w:tcW w:w="2802" w:type="dxa"/>
            <w:vAlign w:val="center"/>
          </w:tcPr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арендатора</w:t>
            </w:r>
          </w:p>
        </w:tc>
        <w:tc>
          <w:tcPr>
            <w:tcW w:w="2268" w:type="dxa"/>
            <w:vAlign w:val="center"/>
          </w:tcPr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</w:p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01.01.2018г. (тыс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268" w:type="dxa"/>
            <w:vAlign w:val="center"/>
          </w:tcPr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</w:t>
            </w:r>
          </w:p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01.01.2019г. (тыс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232" w:type="dxa"/>
            <w:vAlign w:val="center"/>
          </w:tcPr>
          <w:p w:rsidR="00E540C3" w:rsidRPr="005B3232" w:rsidRDefault="00E540C3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«Роса»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«Аква»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«ККС»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-270,8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«Чайка»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-9,2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«КТС»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Тимонен А.А.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Переплата по договорам аренды (оплата будущего периода)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-11,7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-4,8</w:t>
            </w:r>
          </w:p>
        </w:tc>
      </w:tr>
      <w:tr w:rsidR="00E540C3" w:rsidRPr="005B3232" w:rsidTr="00E540C3">
        <w:tc>
          <w:tcPr>
            <w:tcW w:w="2802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2268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2232" w:type="dxa"/>
          </w:tcPr>
          <w:p w:rsidR="00E540C3" w:rsidRPr="005B3232" w:rsidRDefault="00E540C3" w:rsidP="005B3232">
            <w:pPr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-253,5</w:t>
            </w:r>
          </w:p>
        </w:tc>
      </w:tr>
    </w:tbl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состоянию на 01.01.2019г. действующие договоры: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014"/>
        <w:gridCol w:w="1113"/>
        <w:gridCol w:w="938"/>
        <w:gridCol w:w="1169"/>
        <w:gridCol w:w="1333"/>
      </w:tblGrid>
      <w:tr w:rsidR="00E540C3" w:rsidRPr="005B3232" w:rsidTr="00E540C3">
        <w:tc>
          <w:tcPr>
            <w:tcW w:w="2943" w:type="dxa"/>
            <w:vMerge w:val="restart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Наименование договора</w:t>
            </w:r>
          </w:p>
        </w:tc>
        <w:tc>
          <w:tcPr>
            <w:tcW w:w="2127" w:type="dxa"/>
            <w:gridSpan w:val="2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на 01.01.2019г.</w:t>
            </w:r>
          </w:p>
        </w:tc>
        <w:tc>
          <w:tcPr>
            <w:tcW w:w="2107" w:type="dxa"/>
            <w:gridSpan w:val="2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Заключено в 2018 году </w:t>
            </w:r>
          </w:p>
        </w:tc>
        <w:tc>
          <w:tcPr>
            <w:tcW w:w="1333" w:type="dxa"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Прекращено в 2018 году</w:t>
            </w:r>
          </w:p>
        </w:tc>
      </w:tr>
      <w:tr w:rsidR="00E540C3" w:rsidRPr="005B3232" w:rsidTr="00E540C3">
        <w:tc>
          <w:tcPr>
            <w:tcW w:w="2943" w:type="dxa"/>
            <w:vMerge/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(шт.)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(шт.)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E540C3" w:rsidRPr="005B3232" w:rsidRDefault="00E540C3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007D0A" w:rsidRPr="005B3232" w:rsidTr="00E540C3">
        <w:tc>
          <w:tcPr>
            <w:tcW w:w="2943" w:type="dxa"/>
          </w:tcPr>
          <w:p w:rsidR="00007D0A" w:rsidRPr="005B3232" w:rsidRDefault="00007D0A" w:rsidP="005B3232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безвозмездного пользования недвижимым имуществом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721,9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251,1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  <w:tr w:rsidR="00007D0A" w:rsidRPr="005B3232" w:rsidTr="00E540C3">
        <w:tc>
          <w:tcPr>
            <w:tcW w:w="2943" w:type="dxa"/>
          </w:tcPr>
          <w:p w:rsidR="00007D0A" w:rsidRPr="005B3232" w:rsidRDefault="00007D0A" w:rsidP="005B3232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оперативного управления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22032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</w:tr>
      <w:tr w:rsidR="00007D0A" w:rsidRPr="005B3232" w:rsidTr="00E540C3">
        <w:tc>
          <w:tcPr>
            <w:tcW w:w="2943" w:type="dxa"/>
          </w:tcPr>
          <w:p w:rsidR="00007D0A" w:rsidRPr="005B3232" w:rsidRDefault="00007D0A" w:rsidP="005B3232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1069,7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007D0A" w:rsidRPr="005B3232" w:rsidRDefault="00007D0A" w:rsidP="005B32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</w:tbl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01.01.2019г.  доходов в бюджет Калевальского муниципального района от продажи муниципального имущества</w:t>
      </w:r>
      <w:r w:rsidR="00E27E5D" w:rsidRPr="005B3232">
        <w:rPr>
          <w:sz w:val="24"/>
          <w:szCs w:val="24"/>
        </w:rPr>
        <w:t xml:space="preserve"> </w:t>
      </w:r>
      <w:r w:rsidR="00E27E5D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40C3" w:rsidRPr="005B3232" w:rsidRDefault="00E27E5D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40C3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муниципальную собственность Калевальского муниципального района принято:</w:t>
      </w:r>
    </w:p>
    <w:p w:rsidR="00E540C3" w:rsidRPr="005B3232" w:rsidRDefault="00E540C3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государственное имущество от Министерства образования Республики Карелия - 61,8 тыс. руб. (литература 71 экз.);</w:t>
      </w:r>
    </w:p>
    <w:p w:rsidR="00E540C3" w:rsidRPr="005B3232" w:rsidRDefault="00E540C3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государственное имущество от Бюджетного учреждения «Национальная библиотека Республики Карелия» -54,3 тыс. руб. (литература 37 экз.);</w:t>
      </w:r>
    </w:p>
    <w:p w:rsidR="00E540C3" w:rsidRPr="005B3232" w:rsidRDefault="00E540C3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государственное имущество от Бюджетного учреждения «Дирекция по эксплуатации зданий учреждений культуры» -28,4 тыс. руб. (пандус, накладка, поручни 23 ед.);</w:t>
      </w:r>
    </w:p>
    <w:p w:rsidR="00E540C3" w:rsidRPr="005B3232" w:rsidRDefault="00E540C3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муниципальное имущество из муниципальной собственности Юшкозерского сельского поселения для решения вопросов по организации водоснабжения и водоотведения на территории Юшкозерского сельского поселения</w:t>
      </w:r>
    </w:p>
    <w:p w:rsidR="00E540C3" w:rsidRPr="005B3232" w:rsidRDefault="00E540C3" w:rsidP="005B3232">
      <w:pPr>
        <w:tabs>
          <w:tab w:val="left" w:pos="3060"/>
        </w:tabs>
        <w:ind w:right="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муниципальное имущество из муниципальной собственности Калевальского городского поселения (жилые помещения, общей площадью 110,8 кв.м.)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муниципальной собственности Калевальского муниципального района в государственную собственность Республики Карелия передано: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103"/>
      </w:tblGrid>
      <w:tr w:rsidR="00E540C3" w:rsidRPr="005B3232" w:rsidTr="00E540C3">
        <w:trPr>
          <w:trHeight w:val="898"/>
        </w:trPr>
        <w:tc>
          <w:tcPr>
            <w:tcW w:w="4395" w:type="dxa"/>
          </w:tcPr>
          <w:p w:rsidR="00E540C3" w:rsidRPr="005B3232" w:rsidRDefault="00E540C3" w:rsidP="005B3232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имущество в государственную собственность РК</w:t>
            </w:r>
          </w:p>
        </w:tc>
        <w:tc>
          <w:tcPr>
            <w:tcW w:w="5103" w:type="dxa"/>
          </w:tcPr>
          <w:p w:rsidR="00E540C3" w:rsidRPr="005B3232" w:rsidRDefault="00E540C3" w:rsidP="005B3232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</w:tr>
      <w:tr w:rsidR="00E540C3" w:rsidRPr="005B3232" w:rsidTr="00262259">
        <w:trPr>
          <w:trHeight w:val="728"/>
        </w:trPr>
        <w:tc>
          <w:tcPr>
            <w:tcW w:w="4395" w:type="dxa"/>
          </w:tcPr>
          <w:p w:rsidR="00E540C3" w:rsidRPr="005B3232" w:rsidRDefault="00E540C3" w:rsidP="005B3232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дорожному хозяйству, транспорту и связи РК</w:t>
            </w:r>
          </w:p>
        </w:tc>
        <w:tc>
          <w:tcPr>
            <w:tcW w:w="5103" w:type="dxa"/>
          </w:tcPr>
          <w:p w:rsidR="00E540C3" w:rsidRPr="005B3232" w:rsidRDefault="00E540C3" w:rsidP="005B3232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ПАЗ423470, балансовая стоимость 1 362 583 руб. – 2 ед.</w:t>
            </w:r>
          </w:p>
        </w:tc>
      </w:tr>
      <w:tr w:rsidR="00E540C3" w:rsidRPr="005B3232" w:rsidTr="00E540C3">
        <w:trPr>
          <w:trHeight w:val="654"/>
        </w:trPr>
        <w:tc>
          <w:tcPr>
            <w:tcW w:w="4395" w:type="dxa"/>
          </w:tcPr>
          <w:p w:rsidR="00E540C3" w:rsidRPr="005B3232" w:rsidRDefault="00E540C3" w:rsidP="005B3232">
            <w:pPr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и земельных отношений РК </w:t>
            </w:r>
          </w:p>
        </w:tc>
        <w:tc>
          <w:tcPr>
            <w:tcW w:w="5103" w:type="dxa"/>
          </w:tcPr>
          <w:p w:rsidR="00E540C3" w:rsidRPr="005B3232" w:rsidRDefault="00E540C3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МБУ Комплексный центр социального обслуживания населения «Ауринко»</w:t>
            </w:r>
          </w:p>
          <w:p w:rsidR="00E540C3" w:rsidRPr="005B3232" w:rsidRDefault="00E540C3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здание МБУ КЦСОН «Ауринко»</w:t>
            </w:r>
          </w:p>
          <w:p w:rsidR="00E540C3" w:rsidRPr="005B3232" w:rsidRDefault="00E540C3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хоз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остройки МБУ КЦСОН «Ауринко»</w:t>
            </w:r>
          </w:p>
          <w:p w:rsidR="00E540C3" w:rsidRPr="005B3232" w:rsidRDefault="00E540C3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земельный участок МБУ КЦСОН «Ауринко»</w:t>
            </w:r>
          </w:p>
          <w:p w:rsidR="00E540C3" w:rsidRPr="005B3232" w:rsidRDefault="00E540C3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движимое имущество (79 ед.)</w:t>
            </w:r>
          </w:p>
        </w:tc>
      </w:tr>
    </w:tbl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Кроме того, из муниципальной собственности Калевальского муниципального района передано муниципальное имущество </w:t>
      </w:r>
      <w:r w:rsidR="00262259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(автобус ГАЗ-322132, балансовая стоимость 648 т.р.)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Костомукшского городского округа</w:t>
      </w:r>
      <w:r w:rsidR="00262259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реестре муниципального имущества Калевальского муниципального района на 01.01.2019г. числится 28813 учетных единиц (балансовой стоимостью – 397,4 млн. руб., остаточной стоимостью -133,9 млн. руб.), в том числе 1537 единицы особо ценного движимого имущества, 103 объекта недвижимого имущества, 11 сооружений инженерной инфраструктуры.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оперативное управление муниципальным бюджетным учреждениям района передано 52 объектов недвижимости, общей площадью 22,0 тыс. кв.м. </w:t>
      </w:r>
    </w:p>
    <w:p w:rsidR="00E540C3" w:rsidRPr="005B3232" w:rsidRDefault="00E540C3" w:rsidP="005B3232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составе муниципальной казны учитывается 64 единицы имущества, остаточной стоимостью 38,0 млн. руб., в т.ч.:</w:t>
      </w:r>
    </w:p>
    <w:p w:rsidR="00E540C3" w:rsidRPr="005B3232" w:rsidRDefault="00E540C3" w:rsidP="005B32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объектов недвижимости - 50, остаточной стоимостью 21,8 млн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уб.;</w:t>
      </w:r>
    </w:p>
    <w:p w:rsidR="00E540C3" w:rsidRPr="005B3232" w:rsidRDefault="00E540C3" w:rsidP="005B32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сооружений инженерной инфраструктуры -11, остаточной стоимостью 14,6 млн. руб.;</w:t>
      </w:r>
    </w:p>
    <w:p w:rsidR="00E540C3" w:rsidRPr="005B3232" w:rsidRDefault="00E540C3" w:rsidP="005B323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объектов движимого имущества -3, остаточной стоимостью 0,00 руб.  </w:t>
      </w:r>
    </w:p>
    <w:p w:rsidR="009160BB" w:rsidRPr="005B3232" w:rsidRDefault="009160BB" w:rsidP="005B3232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69FB" w:rsidRPr="005B3232" w:rsidRDefault="00B769FB" w:rsidP="005B3232">
      <w:pPr>
        <w:pStyle w:val="Standard"/>
        <w:jc w:val="center"/>
        <w:rPr>
          <w:rFonts w:eastAsia="Calibri" w:cs="Times New Roman"/>
          <w:b/>
          <w:i/>
        </w:rPr>
      </w:pPr>
      <w:r w:rsidRPr="005B3232">
        <w:rPr>
          <w:rFonts w:eastAsia="Calibri" w:cs="Times New Roman"/>
          <w:b/>
          <w:i/>
        </w:rPr>
        <w:t>Система образования</w:t>
      </w:r>
      <w:r w:rsidR="00007D0A" w:rsidRPr="005B3232">
        <w:rPr>
          <w:rFonts w:eastAsia="Calibri" w:cs="Times New Roman"/>
          <w:b/>
          <w:i/>
          <w:lang w:val="ru-RU"/>
        </w:rPr>
        <w:t xml:space="preserve"> </w:t>
      </w:r>
      <w:r w:rsidRPr="005B3232">
        <w:rPr>
          <w:rFonts w:eastAsia="Calibri" w:cs="Times New Roman"/>
          <w:b/>
          <w:i/>
        </w:rPr>
        <w:t xml:space="preserve"> Калевальского муниципального района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Сеть образовательных учреждений Калевальского муниципального района на 1 января 2019 года представлена 10 организациями: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- дошкольные образовательные организации – 2 (завершена реорганизация муниципального бюджетного дошкольного образовательного учреждения «Детский сад № 3 п. Калевала» путем присоединения к муниципальному бюджетному дошкольному образовательному учреждению «Детский сад № 2 п. Калевала»);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общеобразовательные организации – 5: из них 3 – средние школы, 2 основные;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- организации дополнительного образования - 3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E27E5D" w:rsidRPr="005B3232" w:rsidRDefault="00E27E5D" w:rsidP="005B3232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Дошкольное  образование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Численность детей, охваченных услугами дошкольного образования, составляет </w:t>
      </w:r>
      <w:r w:rsidRPr="005B323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353 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ребенка</w:t>
      </w:r>
      <w:r w:rsidRPr="005B323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Укомплектованность педагогическими кадрами составляет 100 %. 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  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Доля детей в возрасте от 1 года до 7 лет, охваченных различными формами дошкольного образования,  составляет 68 %. Охват детей в возрасте от 3 до 7 лет составляет 100 %. 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Общая численность детей, зарегистрированных для определения в образовательные учреждения, реализующие программу дошкольного образования, – 65 детей (в возрасте от  0 до 1,5 лет). 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Плата за детский сад  в 2018 году составляла- 130 рублей, с июля родительская плата за содержание ребенка в детском саду повысилась и составила 155 рублей в день.  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В целях реализации распоряжения Правительства Российской Федерации от 17 декабря 2009 года и № 1993 –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распоряжения Правительства Республики Карелия от 26 сентября 2012 года № 572-р по переводу государственных услуг в электронный вид продолжается работа по наполнению информацией автоматизированной информационной системы «Электронный детский сад».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По состоянию на 01.01.2019 года численность детей, состоящих на учете для определения в образовательные учреждения, реализующие программу дошкольного образования,  составляет 70 человек, из них возрасте до 3 лет – 48 детей.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В детских садах и дошкольных группах при общеобразовательных школах в 2018 году работало 30 воспитателей. Все педагогические работники имеют педагогическое образование. Средняя заработная плата в 2018 году составила 36281,68 рублей. </w:t>
      </w:r>
    </w:p>
    <w:p w:rsidR="00B769FB" w:rsidRPr="005B3232" w:rsidRDefault="00B769FB" w:rsidP="005B3232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Контингент воспитанников в разрезе каждого учреждения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44"/>
        <w:gridCol w:w="3121"/>
        <w:gridCol w:w="2157"/>
      </w:tblGrid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ДОУ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воспитанников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групп на 01.01.2019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МБДОУ «Детский сад № 2 п. Калевала»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МБДОУ «Детский сад п. Боровой»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«Кепская ООШ»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Юшкозерская СОШ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«Луусалмская школа»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769FB" w:rsidRPr="005B3232" w:rsidTr="00B769FB">
        <w:tc>
          <w:tcPr>
            <w:tcW w:w="549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26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353</w:t>
            </w:r>
          </w:p>
        </w:tc>
        <w:tc>
          <w:tcPr>
            <w:tcW w:w="223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</w:tbl>
    <w:p w:rsidR="00E27E5D" w:rsidRPr="005B3232" w:rsidRDefault="00E27E5D" w:rsidP="005B3232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Фактическая посещаемость дошкольных образовательных учреждений.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67"/>
        <w:gridCol w:w="2445"/>
        <w:gridCol w:w="2431"/>
        <w:gridCol w:w="2279"/>
      </w:tblGrid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ДОУ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Мощность ДОУ/кол-во воспитанников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Фактическая посещаемость (чел)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Фактическая посещаемость</w:t>
            </w:r>
            <w:proofErr w:type="gramStart"/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МБДОУ «Детский сад № 2 п. Калевала»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275/246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МБДОУ «Детский сад п. Боровой»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70/58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56,8</w:t>
            </w:r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«Кепская ООШ»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9/9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44,4</w:t>
            </w:r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Юшкозерская СОШ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60/29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55,2</w:t>
            </w:r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МБОУ «Луусалмская школа»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14/11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81,8</w:t>
            </w:r>
          </w:p>
        </w:tc>
      </w:tr>
      <w:tr w:rsidR="00B769FB" w:rsidRPr="005B3232" w:rsidTr="00B769FB">
        <w:tc>
          <w:tcPr>
            <w:tcW w:w="3510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552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428/353</w:t>
            </w:r>
          </w:p>
        </w:tc>
        <w:tc>
          <w:tcPr>
            <w:tcW w:w="2551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198</w:t>
            </w:r>
          </w:p>
        </w:tc>
        <w:tc>
          <w:tcPr>
            <w:tcW w:w="2375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56,1</w:t>
            </w:r>
          </w:p>
        </w:tc>
      </w:tr>
    </w:tbl>
    <w:p w:rsidR="00E27E5D" w:rsidRPr="005B3232" w:rsidRDefault="00E27E5D" w:rsidP="005B3232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Общее образование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Калевальском районе 5 общеобразовательных школ, 3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средние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(Калевальская, Юшкозерская и Боровская)  и 2 основные (Кепская и Луусалмская) с общим контингентом обучающихся 775 детей. Три школы из 5 являются малокомплектными.</w:t>
      </w:r>
    </w:p>
    <w:p w:rsidR="00B769FB" w:rsidRPr="005B3232" w:rsidRDefault="00B769FB" w:rsidP="005B3232">
      <w:pPr>
        <w:suppressAutoHyphens/>
        <w:ind w:firstLine="708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Контингент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обучающихся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в разрезе каждого учреждения: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14"/>
        <w:gridCol w:w="2965"/>
        <w:gridCol w:w="2400"/>
        <w:gridCol w:w="1843"/>
      </w:tblGrid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ОУ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классов - комплектов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Наполняемость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Калевальская СОШ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531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24,1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Боровская СОШ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13,3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Юшкозерская СОШ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«Кепская ООШ»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5,2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МБОУ «Луусалмская школа»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</w:tr>
      <w:tr w:rsidR="00B769FB" w:rsidRPr="005B3232" w:rsidTr="00B769FB">
        <w:tc>
          <w:tcPr>
            <w:tcW w:w="322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2977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775</w:t>
            </w:r>
          </w:p>
        </w:tc>
        <w:tc>
          <w:tcPr>
            <w:tcW w:w="2409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843" w:type="dxa"/>
          </w:tcPr>
          <w:p w:rsidR="00B769FB" w:rsidRPr="005B3232" w:rsidRDefault="00B769FB" w:rsidP="005B3232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15,8</w:t>
            </w:r>
          </w:p>
        </w:tc>
      </w:tr>
    </w:tbl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Изучение родных языков в общеобразовательных учреждениях района, по –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прежнему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,  остается одним из приоритетных направлений развития национальной культуры. Родные языки изучались в 3 общеобразовательных учреждениях района. 92 учащихся школ изучали карельский язык, 198 учащийся школ изучали в 2017 -2018 учебном году финский язык.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Каждый год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Калевальской и Юшкозерской школ принимают активное участие в олимпиадах по карельскому, финскому языкам, различных конкурсах, связанных  с родным языком, становятся победителями и призерами. В 2018 году в региональном этапе олимпиады по родным языкам приняло участие 9 обучающихся: 2 ребят из МБОУ Юшкозерская СОШ и 7 из МБОУ Калевальская СОШ им. В.А. Кириллова.  В возрастной группе 4-5-го года обучения Тимонен Дарья 6-го класса из МБОУ Калевальская СОШ заняла 1 место по Республике Карелия.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Среди обучающихся 9-10–х классов все три призовых места заняли обучающиеся школ района: 1 место – Беляева Татьяна (9 класс МБОУ Калевальская СОШ), 2 место – Кемиляйнен Татьяна (9 класс МБОУ Юшкозерская СОШ), 3 место – Ремшу Арина (9 класс МБОУ Калевальская СОШ). 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Среди обучающихся 11-х классов 1 место по карельскому языку (собственно карельское наречие) заняла Алексеева Инна, обучающаяся 11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класса МБОУ Калевальская СОШ. Стало традиционным участие двух школ района, Юшкозерской и Калевальской,  в  </w:t>
      </w:r>
      <w:r w:rsidRPr="005B323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межрайонном фестивале «Карельская сказка». В 2017 – 2018 учебном году  Юшкозерская школа заняла 1 место, Калевальская – 3 место.</w:t>
      </w:r>
    </w:p>
    <w:p w:rsidR="00E27E5D" w:rsidRPr="005B3232" w:rsidRDefault="00E27E5D" w:rsidP="005B3232">
      <w:pPr>
        <w:suppressAutoHyphens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Организация питания.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Горячее питание организовано во всех школах района. В 2017-2018 учебном году горячим питанием было охвачено 659 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(85,0 %). Начальное звено – 310 (99 %), основное – 290 (74,2 %), среднее – 59 (83,1 %). Стоимость завтраков и обедов по сравнению с прошлым годом не изменилась и составила 56 рублей и 65 рублей. Родительская плата в детских садах составляла в 2018 году 130 рублей, с 1 июля родительская плата была увеличена и составила 155 рублей в день. 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Бесплатные завтраки по программе «Адресная социальная помощь» получали 357 детей.</w:t>
      </w:r>
    </w:p>
    <w:p w:rsidR="00E27E5D" w:rsidRPr="005B3232" w:rsidRDefault="00E27E5D" w:rsidP="005B3232">
      <w:pPr>
        <w:suppressAutoHyphens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Результаты успеваемости</w:t>
      </w:r>
      <w:r w:rsidRPr="005B323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B769FB" w:rsidRPr="005B3232" w:rsidRDefault="00B769FB" w:rsidP="005B3232">
      <w:pPr>
        <w:tabs>
          <w:tab w:val="left" w:pos="108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5B3232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По итогам 2017 – 2018 учебного года не успевают 6 обучающихся, из них на повторное обучение оставлено 3 обучающихся (из них 1 по рекомендации психолого-медико-педагогической комиссии), 3 обучающихся переведены в другой класс условно с обязательной сдачей академической задолженности.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Наблюдается снижение качества обученности детей (число успевающих на «4» и «5»).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54"/>
        <w:gridCol w:w="1831"/>
        <w:gridCol w:w="1643"/>
        <w:gridCol w:w="1913"/>
        <w:gridCol w:w="1581"/>
      </w:tblGrid>
      <w:tr w:rsidR="00B769FB" w:rsidRPr="005B3232" w:rsidTr="00B769FB">
        <w:trPr>
          <w:trHeight w:val="360"/>
        </w:trPr>
        <w:tc>
          <w:tcPr>
            <w:tcW w:w="3662" w:type="dxa"/>
            <w:vMerge w:val="restart"/>
          </w:tcPr>
          <w:p w:rsidR="00B769FB" w:rsidRPr="005B3232" w:rsidRDefault="00B769FB" w:rsidP="005B3232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gridSpan w:val="2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«4» и «5»</w:t>
            </w:r>
          </w:p>
        </w:tc>
        <w:tc>
          <w:tcPr>
            <w:tcW w:w="3663" w:type="dxa"/>
            <w:gridSpan w:val="2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B769FB" w:rsidRPr="005B3232" w:rsidTr="00B769FB">
        <w:trPr>
          <w:trHeight w:val="195"/>
        </w:trPr>
        <w:tc>
          <w:tcPr>
            <w:tcW w:w="3662" w:type="dxa"/>
            <w:vMerge/>
          </w:tcPr>
          <w:p w:rsidR="00B769FB" w:rsidRPr="005B3232" w:rsidRDefault="00B769FB" w:rsidP="005B3232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28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10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3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B769FB" w:rsidRPr="005B3232" w:rsidTr="00B769FB">
        <w:tc>
          <w:tcPr>
            <w:tcW w:w="3662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35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46,6 %</w:t>
            </w:r>
          </w:p>
        </w:tc>
        <w:tc>
          <w:tcPr>
            <w:tcW w:w="1728" w:type="dxa"/>
          </w:tcPr>
          <w:p w:rsidR="00B769FB" w:rsidRPr="005B3232" w:rsidRDefault="00B769FB" w:rsidP="005B3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43,7 %</w:t>
            </w:r>
          </w:p>
        </w:tc>
        <w:tc>
          <w:tcPr>
            <w:tcW w:w="2010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1,2 %</w:t>
            </w:r>
          </w:p>
        </w:tc>
        <w:tc>
          <w:tcPr>
            <w:tcW w:w="1653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0,6 %</w:t>
            </w:r>
          </w:p>
        </w:tc>
      </w:tr>
      <w:tr w:rsidR="00B769FB" w:rsidRPr="005B3232" w:rsidTr="00B769FB">
        <w:tc>
          <w:tcPr>
            <w:tcW w:w="3662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935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37,5 %</w:t>
            </w:r>
          </w:p>
        </w:tc>
        <w:tc>
          <w:tcPr>
            <w:tcW w:w="1728" w:type="dxa"/>
          </w:tcPr>
          <w:p w:rsidR="00B769FB" w:rsidRPr="005B3232" w:rsidRDefault="00B769FB" w:rsidP="005B3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36,1 %</w:t>
            </w:r>
          </w:p>
        </w:tc>
        <w:tc>
          <w:tcPr>
            <w:tcW w:w="2010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0,3 %</w:t>
            </w:r>
          </w:p>
        </w:tc>
        <w:tc>
          <w:tcPr>
            <w:tcW w:w="1653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0,5 %</w:t>
            </w:r>
          </w:p>
        </w:tc>
      </w:tr>
      <w:tr w:rsidR="00B769FB" w:rsidRPr="005B3232" w:rsidTr="00B769FB">
        <w:tc>
          <w:tcPr>
            <w:tcW w:w="3662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935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45,7 %</w:t>
            </w:r>
          </w:p>
        </w:tc>
        <w:tc>
          <w:tcPr>
            <w:tcW w:w="1728" w:type="dxa"/>
          </w:tcPr>
          <w:p w:rsidR="00B769FB" w:rsidRPr="005B3232" w:rsidRDefault="00B769FB" w:rsidP="005B3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43,7 %</w:t>
            </w:r>
          </w:p>
        </w:tc>
        <w:tc>
          <w:tcPr>
            <w:tcW w:w="2010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653" w:type="dxa"/>
          </w:tcPr>
          <w:p w:rsidR="00B769FB" w:rsidRPr="005B3232" w:rsidRDefault="00B769FB" w:rsidP="005B3232">
            <w:pPr>
              <w:tabs>
                <w:tab w:val="left" w:pos="10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232">
              <w:rPr>
                <w:rFonts w:ascii="Times New Roman" w:eastAsia="Calibri" w:hAnsi="Times New Roman" w:cs="Times New Roman"/>
                <w:sz w:val="24"/>
                <w:szCs w:val="24"/>
              </w:rPr>
              <w:t>2,8 %</w:t>
            </w:r>
          </w:p>
        </w:tc>
      </w:tr>
    </w:tbl>
    <w:p w:rsidR="00E27E5D" w:rsidRPr="005B3232" w:rsidRDefault="00E27E5D" w:rsidP="005B3232">
      <w:pPr>
        <w:tabs>
          <w:tab w:val="left" w:pos="1080"/>
        </w:tabs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69FB" w:rsidRPr="005B3232" w:rsidRDefault="00B769FB" w:rsidP="005B3232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ЕГЭ</w:t>
      </w:r>
      <w:r w:rsidRPr="005B323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769FB" w:rsidRPr="005B3232" w:rsidRDefault="00B769FB" w:rsidP="005B3232">
      <w:pPr>
        <w:tabs>
          <w:tab w:val="left" w:pos="13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</w: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В 2017-2018 учебном году заканчивали 11 класс 45 выпускников. Максимальный балл в районе по русскому языку остался на уровне прошлого года и составил 96 баллов (Калевальская СОШ), средний балл по русскому языку в районе составляет 63,3, неудовлетворительных результатов по русскому языку в районе не было.  </w:t>
      </w:r>
    </w:p>
    <w:p w:rsidR="00B769FB" w:rsidRPr="005B3232" w:rsidRDefault="00B769FB" w:rsidP="005B3232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Максимальный балл в районе по математике– 70 (Калевальская СОШ) также на уровне прошлого года,  средний балл по математике в районе составляет 47. По итогам 2017 – 2018 учебного года один учащийся получил неудовлетворительный результат по математике и пересдал в резервные сроки.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Получили аттестат о среднем общем образовании 45 выпускников (100%). 5 выпускников окончили школу с медалями «За особые успехи в обучении»: Зайкова Анастасия, Калесникович Кристина, Ковалькова Сандра, Пуженкова Илона, обучающиеся Калевальской школы, Юрченков Даниил, выпускник Боровской школы.      </w:t>
      </w:r>
    </w:p>
    <w:p w:rsidR="00E27E5D" w:rsidRPr="005B3232" w:rsidRDefault="00E27E5D" w:rsidP="005B323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69FB" w:rsidRPr="005B3232" w:rsidRDefault="00B769FB" w:rsidP="005B323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государственной итоговой аттестации.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>77 выпускников 9 классов было допущено к государственной итоговой аттестации. В форме основного государственного экзамена экзамены сдавало 73 обучающихся, 4 обучающихся с ограниченными возможностями здоровья сдавали два обязательных экзамена в форме государственного выпускного экзамена.</w:t>
      </w:r>
    </w:p>
    <w:p w:rsidR="00B769FB" w:rsidRPr="005B3232" w:rsidRDefault="00B769FB" w:rsidP="005B3232">
      <w:pPr>
        <w:tabs>
          <w:tab w:val="num" w:pos="7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Средний тестовый балл по русскому языку в районе составляет – 29, 2 (в прошлом году – 29, 4), по математике – 13,3, в прошлом году – 12,3. 1 обучающийся получил неудовлетворительный результат по 3 учебным предметам, получили повторно неудовлетворительный результат по одному или двум предметам </w:t>
      </w:r>
      <w:r w:rsidRPr="005B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человек. Таким образом, 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proofErr w:type="gramStart"/>
      <w:r w:rsidRPr="005B3232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5B3232">
        <w:rPr>
          <w:rFonts w:ascii="Times New Roman" w:eastAsia="Calibri" w:hAnsi="Times New Roman" w:cs="Times New Roman"/>
          <w:bCs/>
          <w:sz w:val="24"/>
          <w:szCs w:val="24"/>
        </w:rPr>
        <w:t xml:space="preserve"> пересдавали экзамены в осенние сроки. Все обучающиеся получили аттестаты об основном общем образовании.</w:t>
      </w:r>
      <w:r w:rsidRPr="005B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Calibri" w:hAnsi="Times New Roman" w:cs="Times New Roman"/>
          <w:bCs/>
          <w:iCs/>
          <w:sz w:val="24"/>
          <w:szCs w:val="24"/>
        </w:rPr>
        <w:t>4 выпускника 9 классов общеобразовательных учреждений Калевальского района закончили учебный год с отличием и получили аттестат особого образца: 3 обучающиеся Калевальской школы – Беляева Татьяна, Копытаенко Валерия и Волохова Екатерина, а также выпускница 9 класса Боровской школы – Сидорова Мария. Результаты государственной итоговой аттестации выпускников 9 классов показали, что качество обученности выпускников по русскому языку составило 70 %, в прошлом году – 52 %; по математике – 54,5 %, в прошлом году – 79 %.</w:t>
      </w:r>
    </w:p>
    <w:p w:rsidR="00B769FB" w:rsidRPr="005B3232" w:rsidRDefault="00B769FB" w:rsidP="005B323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Организация отдыха детей.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С целью обеспечения отдыха, оздоровления и занятости детей и подростков, социальной защищенности семей, в течение 2018 года во время каникул были открыты профильные лагеря на базе учреждений дополнительного образования, в осенние каникулы также был открыт лагерь на базе Калевальской школы. 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Все на оздоровительную кампанию 2018 года нашему району из бюджета Республики Карелия было выделено 717, 00 тыс. рублей, софинансирование бюджета Калевальского района составило 39,8 тыс. рублей. Финансовые средства израсходованы в полном объеме. В 2018 году было проведено 8 лагерей: 1 лагерь дневного пребывания, 7 профильных. Общий охват детей каникулярным отдыхом составил 273 ребенка. </w:t>
      </w:r>
    </w:p>
    <w:p w:rsidR="00E27E5D" w:rsidRPr="005B3232" w:rsidRDefault="00E27E5D" w:rsidP="005B3232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69FB" w:rsidRPr="005B3232" w:rsidRDefault="00B769FB" w:rsidP="005B32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i/>
          <w:sz w:val="24"/>
          <w:szCs w:val="24"/>
        </w:rPr>
        <w:t>Обеспечение педагогическими кадрами</w:t>
      </w:r>
      <w:r w:rsidRPr="005B323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Кадрами все образовательные учреждения к началу нового учебного года были укомплектованы. </w:t>
      </w:r>
      <w:r w:rsidRPr="005B3232">
        <w:rPr>
          <w:rFonts w:ascii="Times New Roman" w:eastAsia="Arial" w:hAnsi="Times New Roman" w:cs="Times New Roman"/>
          <w:color w:val="262626"/>
          <w:sz w:val="24"/>
          <w:szCs w:val="24"/>
          <w:lang w:eastAsia="ar-SA"/>
        </w:rPr>
        <w:t>Всего в образовательных учреждениях района работало в  2017-2018 учебном году 164 педагога. В школах  -  91 , из них 85-учителя, в дошкольных учреждениях - 32  педагога, в дополнительном образовании - 11 .</w:t>
      </w:r>
    </w:p>
    <w:p w:rsidR="00B769FB" w:rsidRPr="005B3232" w:rsidRDefault="00B769FB" w:rsidP="005B3232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2018 году 50 педагогов, включая административный персонал образовательных организаций, прошли курсы повышения квалификации, 8 педагогов прошли аттестацию, </w:t>
      </w: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>проведено 1 заседание комиссии  по аттестации руководителей образовательных учреждений. Средняя заработная плата учителей школ в 2018 году составила – 37067,92 рублей.</w:t>
      </w:r>
    </w:p>
    <w:p w:rsidR="00B769FB" w:rsidRPr="005B3232" w:rsidRDefault="00B769FB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Управлением образования уделяется большое внимание вопросам качества образования. Результаты мониторингов и государственной итоговой аттестации ежегодно рассматриваются на августовских совещаниях, утвержден муниципальный план повышения уровня обученности. В 2018 году прошло 3 заседания районных методических объединений учителей – предметников. Кроме этого, в 2017-2018 учебном году активизировалось межмуниципальное сотрудничество образовательных организаций. В течение года наши школы посетили Коткозерскую школу, школу МОУ СОШ № 8 г. Кондопога, Сунскую школу, Пушнинскую школу, 40 лицей г. Петрозаводска.</w:t>
      </w:r>
    </w:p>
    <w:p w:rsidR="00B769FB" w:rsidRPr="005B3232" w:rsidRDefault="00B769FB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bCs/>
          <w:sz w:val="24"/>
          <w:szCs w:val="24"/>
        </w:rPr>
        <w:t>В 2018 году педагог – психолог и педагог – дефектолог МБОУ Калевальской средней общеобразовательной школы приняли участие в республиканском фестивале лучших инклюзивных практик и поделились опытом работы в данном направлении.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В мае 2018 года в Петрозаводске прошел республиканский конкурс «Учитель года Карелии – 2018». Всего в конкурсе участвовал 21 педагог: 10 учителей сельских школ и 11 учителей городских школ. Все смогли показать свои самые яркие профессиональные способности. </w:t>
      </w:r>
      <w:r w:rsidRPr="005B323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Калевальский муниципальный район представила учитель начальных классов Калевальской средней общеобразовательной школы Мохначева Ольга Николаевна, победитель муниципального этапа. </w:t>
      </w:r>
    </w:p>
    <w:p w:rsidR="00E27E5D" w:rsidRPr="005B3232" w:rsidRDefault="00E27E5D" w:rsidP="005B3232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69FB" w:rsidRPr="005B3232" w:rsidRDefault="00B769FB" w:rsidP="005B3232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Образование детей с ограниченными возможностями здоровья</w:t>
      </w:r>
      <w:r w:rsidRPr="005B32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Большое внимание уделяется обучению детей – инвалидов и детей с ограниченными возможностями здоровья. В 2018 году 4 общеобразовательные школы обеспечивают совместное обучение детей – инвалидов и детей, не имеющих нарушений в развитии. 65 обучающихся с ограниченными возможностями здоровья обучались в общеобразовательных организациях, из них 28 детей по медицинским показаниям на дому. В мае 2018 года проведена психолого-медико-педагогическая комиссия с участием специалистов Лоухской ПМПК.  Было обследовано 41 ребенок, всем детям определена программа обучения,  определены рекомендации.</w:t>
      </w:r>
    </w:p>
    <w:p w:rsidR="00E27E5D" w:rsidRPr="005B323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color w:val="262626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Arial" w:hAnsi="Times New Roman" w:cs="Times New Roman"/>
          <w:b/>
          <w:color w:val="262626"/>
          <w:sz w:val="24"/>
          <w:szCs w:val="24"/>
          <w:lang w:eastAsia="ar-SA"/>
        </w:rPr>
        <w:t xml:space="preserve">Об организации подвоза обучающихся в образовательных организациях, </w:t>
      </w:r>
      <w:proofErr w:type="gramEnd"/>
    </w:p>
    <w:p w:rsidR="00B769FB" w:rsidRPr="005B323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color w:val="262626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b/>
          <w:color w:val="262626"/>
          <w:sz w:val="24"/>
          <w:szCs w:val="24"/>
          <w:lang w:eastAsia="ar-SA"/>
        </w:rPr>
        <w:t>необходимого количества автобусов, а также их функционирования и безопасности.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color w:val="262626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262626"/>
          <w:sz w:val="24"/>
          <w:szCs w:val="24"/>
          <w:lang w:eastAsia="ar-SA"/>
        </w:rPr>
        <w:tab/>
        <w:t>В двух школах района организован подвоз обучающихся из двух населенных пунктов. В Калевальской средней школе автобус находится в аварийном состоянии, что не позволяет осуществлять безопасную доставку обучающихся к месту учебы и обратно, требует капитального ремонта (ПАЗ на 28 мест- 2009 года).  На базе данной школы подвоз осуществляется по маршруту «п. Куусиниеми – п. Калевала». Протяженность маршрута 15 километров. Количество подвозимых детей – 16 учащихся. В связи с серьезной поломкой  автобуса (разрыв несущей конструкции рамы) и отсутствием штатного водителя, соответствующего требованиям,  подвоз в Калевальской средней школе производится частной автотранспортной организацией, осуществляющей пассажирские перевозки и имеющей соответствующую лицензию.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color w:val="262626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262626"/>
          <w:sz w:val="24"/>
          <w:szCs w:val="24"/>
          <w:lang w:eastAsia="ar-SA"/>
        </w:rPr>
        <w:t xml:space="preserve">   В Юшкозерской средней школе подвоз детей также осуществляется двумя автобусами (Газель на 13 мест -2016 года, ПАЗ на 22  места-2012 года)  по маршруту п. Новое Юшкозеро – д. Юшкозеро. Протяженность маршрута 8 километров. Число подвозимых детей -23.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Школьные автобусы, осуществляющие подвоз, оснащены тахографами и системой ГЛОНАСС, соответствуют требованиям ГОСТа к транспорту. </w:t>
      </w:r>
    </w:p>
    <w:p w:rsidR="00B769FB" w:rsidRPr="005B3232" w:rsidRDefault="00B769FB" w:rsidP="005B3232">
      <w:pPr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ab/>
        <w:t>Школами, осуществляющими подвоз детей, заключены договоры с ГБУЗ Калевальская ЦРБ по проведению предрейсовых  медицинских осмотров водителей. В Калевальской и Юшкозерской школах имеются специалисты, ответственные за обеспечение безопасности дорожного движения. Регулярно проводятся инструктажи с сопровождающими лицами и обучающимися по соблюдению правил безопасности дорожного движения. Во всех учреждениях разработаны паспорта дорожной безопасности.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Два раза в год (</w:t>
      </w:r>
      <w:proofErr w:type="gramStart"/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мае</w:t>
      </w:r>
      <w:proofErr w:type="gramEnd"/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и ноябре) проводится  исследование школьных автобусных маршрутов, издаются нормативные акты о продлении школьных автобусных маршрутов».</w:t>
      </w:r>
    </w:p>
    <w:p w:rsidR="00E27E5D" w:rsidRPr="005B3232" w:rsidRDefault="00E27E5D" w:rsidP="005B3232">
      <w:pPr>
        <w:suppressAutoHyphens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5B3232" w:rsidRDefault="005B3232" w:rsidP="005B3232">
      <w:pPr>
        <w:suppressAutoHyphens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30672" w:rsidRDefault="00130672" w:rsidP="005B3232">
      <w:pPr>
        <w:suppressAutoHyphens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5B3232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lastRenderedPageBreak/>
        <w:t>Дополнительное образование и воспитание.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>В 3 образовательных учреждениях дополнительного образования: МБУ ДО «Калевальский районный Дом детского творчества» - 402 ребенка; МБУ ДО «Калевальская РДЮСШ» - 304 ребенка, МБУ ДО «Калевальская РДМШ» - 74 ребенка. Общий охват детей 5 – 18 лет дополнительным образованием составляет 76,5 % от общего числа детей данной возрастной категории. Содержание деятельности учреждений дополнительного образования определяется дополнительными образовательными программами 4 направленностей, в рамках которых действуют 66 объединение.</w:t>
      </w:r>
    </w:p>
    <w:p w:rsidR="00B769FB" w:rsidRPr="005B3232" w:rsidRDefault="00B769FB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ab/>
        <w:t xml:space="preserve">В Доме детского творчества реализуются программы 3 направленностей (художественно-творческая, техническая, культурологическая), в ДЮСШ – программа физкультурно-спортивной направленности, в Калевальской районной детской музыкальной школе – программа художественно-эстетической направленности.  Размер средней заработной платы педагогов дополнительного образования за 2018 год – 36948,62 рубля. 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Продолжается реализация Комплекса мер по реализации Концепции общенациональной системы выявления и поддержки одаренных детей и талантливой молодежи. 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Ежегодно Управление образования проводит отбор кандидатов на награждение республиканской стипендией «За особые успехи в художественно-творческой, интеллектуальной и спортивной деятельности». По итогам 2017 – 2018  года от образовательных учреждений района было представлено 2 кандидатуры, 1 кандидатура была направлена на конкурсный отбор в Министерство образования Республики Карелия. Все кандидатуры были награждены муниципальными стипендиями.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B323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В марте 2018 года прошел большой республиканский детско-юношеский фестиваль художественного творчества «Люблю тебя, мой край родной», участие в котором приняли воспитанники МБДОУ «Детский сад № 2 п. Калевала», МБУ ДО «Калевальский РДДТ», Калевальской школы. Наибольшее количество участников фестиваля составили учащиеся Боровской школы.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ab/>
        <w:t>В марте 2018 года в Боровской школе прошел республиканский фестиваль «Мы выбираем спорт». Детям и взрослым в течение часа предстояло  пройти 10 этапов "Веревочного курса". Больше всего ребятам понравилось испытание "Паучок", "Бабочка" и "Большая скакалка". В конце фестиваля состоялось награждение: детям были вручены сертификаты, а родителям благодарности за активное участие в жизни школы и класса. 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ab/>
        <w:t xml:space="preserve">В декабре 2018 года система дополнительного образования отметила 100-летний юбилей. В Республике Карелия участниками стал коллектив Доме детского творчества «Сюрприз» под руководством Овсянкиной И.Ю. 16 декабря в п. Калевалал прошел торжественный концерт, посвященный данному событию. На концерте лучшие педагоги были награждены грамотами Администрации Калевальского муниципального района. 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ab/>
        <w:t>В декабре 2018 года два творческих коллектива Дома детского творчества: «Сюрприз» и «Театр кукол Родничок» удостоены звания «Образцовый детский коллектив»</w:t>
      </w:r>
    </w:p>
    <w:p w:rsidR="00B769FB" w:rsidRPr="005B3232" w:rsidRDefault="00B769FB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>По традиции Управление образования принимает участие в организации участия обучающихся района в Главной Елке Карелия, а также организует участие школьников 1-5 классов в Елке Главы района.</w:t>
      </w:r>
    </w:p>
    <w:p w:rsidR="00E27E5D" w:rsidRPr="005B3232" w:rsidRDefault="00E27E5D" w:rsidP="005B3232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Подготовка образовательных учреждений в 2018 году</w:t>
      </w:r>
    </w:p>
    <w:p w:rsidR="00B769FB" w:rsidRPr="005B3232" w:rsidRDefault="00B769FB" w:rsidP="005B3232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В  2018 году продолжалась работа по созданию безопасных условий для всех участников образовательного процесса,  соответствующих современным требованиям.</w:t>
      </w:r>
    </w:p>
    <w:p w:rsidR="00B769FB" w:rsidRPr="0013067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t>В 2018 году бюджету Калевальского района было выделена субсидия из Республиканского бюджета в размере 4000, 00 тыс. рублей. Данные средства были направлены на устранение предписаний надзорных органов и исполнение решений суда. На эти средства был выполнен капитальный ремонт помещения пищеблока Боровской средней общеобразовательной школы, устройство и восстановление ограждения территории Юшкозерской и Калевальской школ, выполнен капитальный ремонт полов Калевальской школы, ремонт помещений санузлов и душевых МБОУ Боровской СОШ, оборудование внутренней канализации пищеблока МБОУ «Кепская ООШ. На средства местного бюджета установлено ограждение МБУ ДО «Калевальская РДЮСШ» - 130,00 тыс. рублей.</w:t>
      </w:r>
    </w:p>
    <w:p w:rsidR="00B769FB" w:rsidRPr="0013067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Кроме этого, в 2018 году в ряде образовательных учреждений были проведены следующие работы: замена детских кроваток (МБДОУ «детский сад № 2 п. Калевала», МБДОУ «Детский сад п. Боровой»), замена посуды и постельного белья (МБОУ Юшкозерская школа), выполнены ремонт сарая дошколь</w:t>
      </w:r>
      <w:r w:rsidR="00130672"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ной группы в п. Новое Юшкозеро. </w:t>
      </w:r>
      <w:r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t>На проведение данного вида работ было выделено более 700,00 тыс. рублей за счет средств местного бюджета.</w:t>
      </w:r>
    </w:p>
    <w:p w:rsidR="00B769FB" w:rsidRPr="0013067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t>В ноябре 2018 года выполнен капитальный ремонт здания МБДОУ «Детский сад № 2 п. Калевала» по адресу: п. Калевала, ул. Стрельникова, д.12 б.</w:t>
      </w:r>
    </w:p>
    <w:p w:rsidR="00B769FB" w:rsidRPr="00130672" w:rsidRDefault="00B769FB" w:rsidP="005B3232">
      <w:pPr>
        <w:suppressAutoHyphens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130672">
        <w:rPr>
          <w:rFonts w:ascii="Times New Roman" w:eastAsia="Arial" w:hAnsi="Times New Roman" w:cs="Times New Roman"/>
          <w:sz w:val="24"/>
          <w:szCs w:val="24"/>
          <w:lang w:eastAsia="ar-SA"/>
        </w:rPr>
        <w:t>Вместе с тем, в ряде образовательных организаций прошли косметические ремонты за счет спонсорских средств (МБОУ Боровская СОШ – косметический ремонт помещений школы, ДОУ п. Боровой – ремонт полов подсобных помещений, косметический ремонт пищеблока, ремонт тротуаров и крылец, покраска приусадебного участка, настил ленолеума с одной из спален, МБОУ «Луусалмская основная общеобразовательная школа» - косметический ремонт пищеблока).</w:t>
      </w:r>
      <w:proofErr w:type="gramEnd"/>
    </w:p>
    <w:p w:rsidR="00130672" w:rsidRDefault="00130672" w:rsidP="005B3232">
      <w:pPr>
        <w:suppressAutoHyphens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769FB" w:rsidRPr="0013067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306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Основные достижения за 2018 год: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Увеличилось количество  выпускников-медалистов.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Продолжается сотрудничество с военной частью (6 км).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Положительная динамика повышения квалификации и аттестации педагогических кадров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Существенно улучшилось социальное положение педагогических работников в сфере образования. 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100% обеспеченность учебниками.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Укреплена материально-техническая база общеобразовательных школ.</w:t>
      </w:r>
    </w:p>
    <w:p w:rsidR="00B769FB" w:rsidRPr="005B3232" w:rsidRDefault="00B769FB" w:rsidP="005B3232">
      <w:pPr>
        <w:numPr>
          <w:ilvl w:val="0"/>
          <w:numId w:val="9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Активизировалось участие образовательных учреждений в проектной деятельности.</w:t>
      </w:r>
    </w:p>
    <w:p w:rsidR="00B769FB" w:rsidRPr="005B3232" w:rsidRDefault="00B769FB" w:rsidP="005B3232">
      <w:pPr>
        <w:suppressAutoHyphens/>
        <w:ind w:left="72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769FB" w:rsidRPr="005B3232" w:rsidRDefault="00B769FB" w:rsidP="005B3232">
      <w:pPr>
        <w:suppressAutoHyphens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Отрицательные моменты</w:t>
      </w:r>
    </w:p>
    <w:p w:rsidR="00B769FB" w:rsidRPr="005B3232" w:rsidRDefault="00B769FB" w:rsidP="005B3232">
      <w:pPr>
        <w:numPr>
          <w:ilvl w:val="0"/>
          <w:numId w:val="10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Не достаточно качественная подготовка к олимпиадам.</w:t>
      </w:r>
    </w:p>
    <w:p w:rsidR="00B769FB" w:rsidRPr="005B3232" w:rsidRDefault="00B769FB" w:rsidP="005B3232">
      <w:pPr>
        <w:numPr>
          <w:ilvl w:val="0"/>
          <w:numId w:val="10"/>
        </w:numPr>
        <w:suppressAutoHyphens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Качество образования остается недостаточно высоким, по причине отсутствия методического сопровождения.</w:t>
      </w:r>
    </w:p>
    <w:p w:rsidR="00FE79F9" w:rsidRPr="005B3232" w:rsidRDefault="00FE79F9" w:rsidP="005B3232">
      <w:pPr>
        <w:pStyle w:val="a7"/>
        <w:ind w:left="720"/>
        <w:jc w:val="both"/>
        <w:rPr>
          <w:rFonts w:eastAsia="Calibri"/>
          <w:b/>
          <w:i/>
          <w:color w:val="FF0000"/>
        </w:rPr>
      </w:pPr>
    </w:p>
    <w:p w:rsidR="00783766" w:rsidRPr="005B3232" w:rsidRDefault="00783766" w:rsidP="005B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Здравоохранение</w:t>
      </w:r>
    </w:p>
    <w:p w:rsidR="00783766" w:rsidRPr="005B3232" w:rsidRDefault="00783766" w:rsidP="005B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807" w:rsidRPr="005B3232" w:rsidRDefault="00130807" w:rsidP="005B3232">
      <w:pPr>
        <w:pStyle w:val="af0"/>
        <w:ind w:firstLine="708"/>
        <w:jc w:val="both"/>
      </w:pPr>
      <w:proofErr w:type="gramStart"/>
      <w:r w:rsidRPr="005B3232">
        <w:t>В 2017 году  в соответствии с Федеральным Законом №323-ФЗ  « Об основах охраны  здоровья граждан в РФ» Администрацией района  осуществлялись следующие полномочия в сфере охраны здоровья: создание условий для оказания медицинской помощи, информирование населения  района, в том числе через средства массовой информации, о возможности  распространения  социально-значимых заболеваний, представляющих опасность для окружающих, информирование об угрозе эпидемий, участие в реализации мероприятий,  направленных на</w:t>
      </w:r>
      <w:proofErr w:type="gramEnd"/>
      <w:r w:rsidRPr="005B3232">
        <w:t xml:space="preserve"> спасение жизни  и сохранение здоровья людей при чрезвычайных ситуациях, реализация мероприятий  по профилактике заболеваний и  формированию здорового образа  жизни, создание условий для привлечения  медицинских работников  для работы в район.    </w:t>
      </w:r>
    </w:p>
    <w:p w:rsidR="00130807" w:rsidRPr="005B3232" w:rsidRDefault="00130807" w:rsidP="005B3232">
      <w:pPr>
        <w:pStyle w:val="af0"/>
        <w:ind w:firstLine="708"/>
        <w:jc w:val="both"/>
      </w:pPr>
      <w:r w:rsidRPr="005B3232">
        <w:t xml:space="preserve"> В целях решения задач, направленных на предупреждение (профилактику)  массовых инфекционных и неинфекционных заболеваний и обеспечение санитарно-эпидемиологического благополучия в районе, организована работа Межведомственной   санитарно-эпидемиологической  комиссии. </w:t>
      </w:r>
    </w:p>
    <w:p w:rsidR="00130807" w:rsidRPr="005B3232" w:rsidRDefault="009B52A5" w:rsidP="005B3232">
      <w:pPr>
        <w:pStyle w:val="af0"/>
        <w:ind w:firstLine="708"/>
        <w:jc w:val="both"/>
      </w:pPr>
      <w:r w:rsidRPr="005B3232">
        <w:t>В 2018</w:t>
      </w:r>
      <w:r w:rsidR="00130807" w:rsidRPr="005B3232">
        <w:t xml:space="preserve"> году проведено  4 заседания комиссии, на которых  рассмотрены вопросы  о санитарно-эпидемиологической ситуации на территории Калевальского района и мерах по профилактике заболеваемости гриппом, о мероприятиях по профилактике клещевого энцефалита, о состоянии  иммунизации населения района и другие.</w:t>
      </w:r>
    </w:p>
    <w:p w:rsidR="00130807" w:rsidRPr="005B3232" w:rsidRDefault="00130807" w:rsidP="005B3232">
      <w:pPr>
        <w:pStyle w:val="af0"/>
        <w:jc w:val="both"/>
      </w:pPr>
      <w:r w:rsidRPr="005B3232">
        <w:t>Разработаны комплексные  планы мероприятий  по предупреждению распространения  заболеваний гриппом и  другими вирусными инфекциями на территории района на 2016-2020 годы.</w:t>
      </w:r>
    </w:p>
    <w:p w:rsidR="009B52A5" w:rsidRPr="005B3232" w:rsidRDefault="009B52A5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здравоохранения населению района оказываются ГБУЗ «Калевальская ЦРБ» (42 стационарных койки, из них 14 коек – общесоматическое отделение;  , 2 поликлиниками 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–в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 Боровой  на 150 посещений в смену   и в п. Калевала на 105 посещений в смену, 5 фельдшерско-акушерскими  пунктами, 2 отделениями скорой медицинской помощи в составе больницы.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Функционирует  9 выездных  бригад  скорой медицинской помощи, 1 домовое хозяйство в д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.В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ойница.</w:t>
      </w:r>
    </w:p>
    <w:p w:rsidR="006F7846" w:rsidRPr="005B3232" w:rsidRDefault="006F7846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актам сверкам списков застрахованных лиц по состоянию на 01декабря  2018 года — количество застрахованных лиц-  6857 человек,  из них: ресомед — 4315 чел., ингосстрах- 2542 чел.</w:t>
      </w:r>
    </w:p>
    <w:tbl>
      <w:tblPr>
        <w:tblW w:w="0" w:type="auto"/>
        <w:tblInd w:w="-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8"/>
        <w:gridCol w:w="1564"/>
        <w:gridCol w:w="3110"/>
        <w:gridCol w:w="3783"/>
      </w:tblGrid>
      <w:tr w:rsidR="006F7846" w:rsidRPr="005B3232" w:rsidTr="006F7846">
        <w:tc>
          <w:tcPr>
            <w:tcW w:w="1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B3232">
              <w:rPr>
                <w:sz w:val="24"/>
                <w:szCs w:val="24"/>
                <w:lang w:eastAsia="ar-SA"/>
              </w:rPr>
              <w:t>РЕСО-МЕД</w:t>
            </w:r>
          </w:p>
        </w:tc>
        <w:tc>
          <w:tcPr>
            <w:tcW w:w="3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ИНГОССТРАХ-М</w:t>
            </w:r>
          </w:p>
        </w:tc>
      </w:tr>
      <w:tr w:rsidR="006F7846" w:rsidRPr="005B3232" w:rsidTr="006F7846"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Возраст 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 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5B3232">
              <w:rPr>
                <w:sz w:val="24"/>
                <w:szCs w:val="24"/>
                <w:lang w:eastAsia="ar-SA"/>
              </w:rPr>
              <w:t xml:space="preserve">Количество 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</w:tc>
      </w:tr>
      <w:tr w:rsidR="006F7846" w:rsidRPr="005B3232" w:rsidTr="006F7846">
        <w:tc>
          <w:tcPr>
            <w:tcW w:w="16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0-4 года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Муж.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  <w:tr w:rsidR="006F7846" w:rsidRPr="005B3232" w:rsidTr="006F7846">
        <w:tc>
          <w:tcPr>
            <w:tcW w:w="16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Жен. 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</w:tr>
      <w:tr w:rsidR="006F7846" w:rsidRPr="005B3232" w:rsidTr="006F7846">
        <w:tc>
          <w:tcPr>
            <w:tcW w:w="162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5-17 лет</w:t>
            </w:r>
          </w:p>
          <w:p w:rsidR="006F7846" w:rsidRPr="005B3232" w:rsidRDefault="006F7846" w:rsidP="005B3232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Муж.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403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6F7846" w:rsidRPr="005B3232" w:rsidTr="006F7846">
        <w:tc>
          <w:tcPr>
            <w:tcW w:w="16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Жен. 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359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</w:tr>
      <w:tr w:rsidR="006F7846" w:rsidRPr="005B3232" w:rsidTr="006F7846"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18-59 лет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Муж.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1208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774</w:t>
            </w:r>
          </w:p>
        </w:tc>
      </w:tr>
      <w:tr w:rsidR="006F7846" w:rsidRPr="005B3232" w:rsidTr="006F7846"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18-54 года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Жен. 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934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653</w:t>
            </w:r>
          </w:p>
        </w:tc>
      </w:tr>
      <w:tr w:rsidR="006F7846" w:rsidRPr="005B3232" w:rsidTr="006F7846"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лет и старше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Муж.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</w:t>
            </w:r>
          </w:p>
        </w:tc>
      </w:tr>
      <w:tr w:rsidR="006F7846" w:rsidRPr="005B3232" w:rsidTr="006F7846">
        <w:tc>
          <w:tcPr>
            <w:tcW w:w="1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 лет и старше</w:t>
            </w:r>
          </w:p>
        </w:tc>
        <w:tc>
          <w:tcPr>
            <w:tcW w:w="1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Жен. 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878</w:t>
            </w:r>
          </w:p>
        </w:tc>
        <w:tc>
          <w:tcPr>
            <w:tcW w:w="37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583</w:t>
            </w:r>
          </w:p>
        </w:tc>
      </w:tr>
    </w:tbl>
    <w:p w:rsidR="006F7846" w:rsidRPr="005B3232" w:rsidRDefault="006F7846" w:rsidP="005B3232">
      <w:pPr>
        <w:tabs>
          <w:tab w:val="left" w:pos="-300"/>
        </w:tabs>
        <w:spacing w:before="100"/>
        <w:ind w:left="-255" w:hanging="10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846" w:rsidRPr="005B3232" w:rsidRDefault="006F7846" w:rsidP="005B3232">
      <w:pPr>
        <w:suppressAutoHyphens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ГБУЗ «Калевальская ЦРБ» оказывает п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ервичн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ую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медико-санитарн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ую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помощь  в амбулаторно-поликлинических,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стационарных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условиях, фельдшерско-акушерски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3232">
        <w:rPr>
          <w:rFonts w:ascii="TimesNewRomanPSMT" w:eastAsia="Times New Roman" w:hAnsi="TimesNewRomanPSMT" w:cs="Times New Roman"/>
          <w:sz w:val="24"/>
          <w:szCs w:val="24"/>
          <w:lang w:val="de-DE" w:eastAsia="ar-SA"/>
        </w:rPr>
        <w:t>пункт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ах.</w:t>
      </w:r>
    </w:p>
    <w:p w:rsidR="006F7846" w:rsidRPr="005B3232" w:rsidRDefault="006F7846" w:rsidP="005B3232">
      <w:pPr>
        <w:suppressAutoHyphens/>
        <w:jc w:val="both"/>
        <w:rPr>
          <w:rFonts w:ascii="TimesNewRomanPSMT" w:eastAsia="Times New Roman" w:hAnsi="TimesNewRomanPSMT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В рамках Территориальной  программы государственных гарантий за  2018 год население  было обеспечено медицинской помощью  более 100 %.</w:t>
      </w:r>
    </w:p>
    <w:p w:rsidR="006F7846" w:rsidRPr="005B3232" w:rsidRDefault="006F7846" w:rsidP="005B3232">
      <w:pPr>
        <w:suppressAutoHyphens/>
        <w:jc w:val="both"/>
        <w:rPr>
          <w:rFonts w:ascii="TimesNewRomanPSMT" w:eastAsia="Times New Roman" w:hAnsi="TimesNewRomanPSMT" w:cs="Times New Roman"/>
          <w:sz w:val="24"/>
          <w:szCs w:val="24"/>
          <w:lang w:eastAsia="ar-SA"/>
        </w:rPr>
      </w:pP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Задания по обеспечению государственных гарантий оказания бесплатной медицинской помощи  за   2018 год  выполнены к плановым объемам в размере: койко-  дней по стационарной медицинской  помощи-107 % ( 14240 / 15364); число пролеченных   больных - 106% ( 1279 /1359);   посещений по амбулаторной помощ</w:t>
      </w:r>
      <w:proofErr w:type="gramStart"/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и-</w:t>
      </w:r>
      <w:proofErr w:type="gramEnd"/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 xml:space="preserve"> на 101,1%  ( 76798/ 77612);  число пролеченных   больных в условиях дневных стационаров- на  122% ( 441/538);  стационар на дому — 120 % (25/30); вызовов скорой помощ</w:t>
      </w:r>
      <w:proofErr w:type="gramStart"/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и-</w:t>
      </w:r>
      <w:proofErr w:type="gramEnd"/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 xml:space="preserve"> на  94 % ( 2727/2581) </w:t>
      </w:r>
    </w:p>
    <w:p w:rsidR="006F7846" w:rsidRPr="005B3232" w:rsidRDefault="006F7846" w:rsidP="005B3232">
      <w:pPr>
        <w:suppressAutoHyphens/>
        <w:jc w:val="both"/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</w:pP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> </w:t>
      </w:r>
      <w:r w:rsidRPr="005B3232">
        <w:rPr>
          <w:rFonts w:ascii="TimesNewRomanPSMT" w:eastAsia="Times New Roman" w:hAnsi="TimesNewRomanPSMT" w:cs="Times New Roman"/>
          <w:sz w:val="24"/>
          <w:szCs w:val="24"/>
          <w:lang w:eastAsia="ar-SA"/>
        </w:rPr>
        <w:tab/>
      </w:r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 xml:space="preserve"> В 2018 году  </w:t>
      </w:r>
      <w:proofErr w:type="gramStart"/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>введен</w:t>
      </w:r>
      <w:proofErr w:type="gramEnd"/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 xml:space="preserve"> в эксплуатацию  модульный  ФАП  в п. Кепа. Теперь  жители этого  лесного поселка  получают медицинскую помощь в комфортных условиях с применением  нового современного оборудования.  </w:t>
      </w:r>
    </w:p>
    <w:p w:rsidR="006F7846" w:rsidRPr="005B3232" w:rsidRDefault="006F7846" w:rsidP="005B3232">
      <w:pPr>
        <w:suppressAutoHyphens/>
        <w:jc w:val="both"/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</w:pPr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 xml:space="preserve"> Одной  из форм работы, позволяющей увеличить доступность медицинской помощи сельскому населению, являются выездные формы работы. Ежемесячно бригада врачей специалистов Калевальской ЦРБ, согласно графику выезжает во все населенные пункты района.</w:t>
      </w:r>
    </w:p>
    <w:p w:rsidR="006F7846" w:rsidRPr="005B3232" w:rsidRDefault="006F7846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 xml:space="preserve">   </w:t>
      </w:r>
      <w:r w:rsidRPr="005B3232">
        <w:rPr>
          <w:rFonts w:ascii="TimesNewRomanPSMT" w:eastAsia="TimesNewRomanPSMT" w:hAnsi="TimesNewRomanPSMT" w:cs="TimesNewRomanPSMT"/>
          <w:color w:val="000000"/>
          <w:sz w:val="24"/>
          <w:szCs w:val="24"/>
          <w:lang w:eastAsia="ar-SA"/>
        </w:rPr>
        <w:tab/>
        <w:t>За   2018 год  в  населенные пункты было организовано 24 выезда  специалистов, в ходе которых осмотрено 1322  человека.</w:t>
      </w:r>
    </w:p>
    <w:p w:rsidR="006F7846" w:rsidRPr="005B3232" w:rsidRDefault="006F7846" w:rsidP="005B323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диспансеризации за  2018 год.</w:t>
      </w:r>
    </w:p>
    <w:tbl>
      <w:tblPr>
        <w:tblW w:w="0" w:type="auto"/>
        <w:tblInd w:w="-10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3"/>
        <w:gridCol w:w="1417"/>
        <w:gridCol w:w="1418"/>
        <w:gridCol w:w="1843"/>
        <w:gridCol w:w="1398"/>
      </w:tblGrid>
      <w:tr w:rsidR="006F7846" w:rsidRPr="005B3232" w:rsidTr="005B3232">
        <w:tc>
          <w:tcPr>
            <w:tcW w:w="38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Диспансеризация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План 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Факт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выполнения</w:t>
            </w:r>
          </w:p>
        </w:tc>
        <w:tc>
          <w:tcPr>
            <w:tcW w:w="1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Примечание </w:t>
            </w:r>
          </w:p>
        </w:tc>
      </w:tr>
      <w:tr w:rsidR="006F7846" w:rsidRPr="005B3232" w:rsidTr="005B3232">
        <w:tc>
          <w:tcPr>
            <w:tcW w:w="38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Диспансеризация взрослого населения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670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628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93,7</w:t>
            </w:r>
          </w:p>
        </w:tc>
        <w:tc>
          <w:tcPr>
            <w:tcW w:w="1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6F7846" w:rsidRPr="005B3232" w:rsidTr="005B3232">
        <w:tc>
          <w:tcPr>
            <w:tcW w:w="38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Профилактический осмотр взрослого населения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756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724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95,8</w:t>
            </w:r>
          </w:p>
        </w:tc>
        <w:tc>
          <w:tcPr>
            <w:tcW w:w="1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846" w:rsidRPr="005B3232" w:rsidTr="005B3232">
        <w:tc>
          <w:tcPr>
            <w:tcW w:w="38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Профилактический осмотр детского населения 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1010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1001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99,1</w:t>
            </w:r>
          </w:p>
        </w:tc>
        <w:tc>
          <w:tcPr>
            <w:tcW w:w="1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7846" w:rsidRPr="005B3232" w:rsidTr="005B3232">
        <w:tc>
          <w:tcPr>
            <w:tcW w:w="38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Дет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и-</w:t>
            </w:r>
            <w:proofErr w:type="gramEnd"/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сироты и дети, оставшиеся без попечения родителей, в том числе усыновленные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B3232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3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7846" w:rsidRPr="005B3232" w:rsidRDefault="006F7846" w:rsidP="005B3232">
            <w:pPr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F7846" w:rsidRPr="005B3232" w:rsidRDefault="006F7846" w:rsidP="005B3232">
      <w:pPr>
        <w:numPr>
          <w:ilvl w:val="0"/>
          <w:numId w:val="24"/>
        </w:numPr>
        <w:tabs>
          <w:tab w:val="clear" w:pos="360"/>
          <w:tab w:val="left" w:pos="-555"/>
          <w:tab w:val="num" w:pos="720"/>
        </w:tabs>
        <w:suppressAutoHyphens/>
        <w:ind w:left="-630" w:hanging="1275"/>
        <w:jc w:val="both"/>
        <w:rPr>
          <w:rFonts w:ascii="TimesNewRomanPSMT" w:eastAsia="TimesNewRomanPSMT" w:hAnsi="TimesNewRomanPSMT" w:cs="TimesNewRomanPSMT"/>
          <w:b/>
          <w:bCs/>
          <w:color w:val="000000"/>
          <w:sz w:val="24"/>
          <w:szCs w:val="24"/>
          <w:lang w:eastAsia="ar-SA"/>
        </w:rPr>
      </w:pPr>
    </w:p>
    <w:p w:rsidR="00305E38" w:rsidRPr="005B3232" w:rsidRDefault="0038506C" w:rsidP="005B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функционировало 3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культуры, в т. ч.: 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 «Централизованная клубная система Калевальского муниципального района»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 «Централизованная библиотечная система Калевальского муниципального района»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 «Этнокультурный центр «КАЛЕВАЛАТАЛО».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МБУ «Централизованная библиотечная система Калевальского муниципального района» входит   7 библиотек.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2018 год</w:t>
      </w: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пользователей составило 3645 человек, количество посещений -29715,  выдано  64353 экземпляров документов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-63355).</w:t>
      </w:r>
      <w:r w:rsidRPr="005B323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</w:p>
    <w:p w:rsidR="0006228D" w:rsidRPr="005B3232" w:rsidRDefault="0006228D" w:rsidP="005B3232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Книжный фонд пополняется за счёт пожертвований из различных источников и приобретения книг от оказанных платных услуг.</w:t>
      </w: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Всего в библиотеки  района поступило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474 экземпляра книг на сумму 134 тыс. руб. (в 2017 году поступило больше: 618 экземпляров книг на сумму 249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тоже время, благодаря выделению средств из местного бюджета в размере 40 тыс.  рублей, в фонды библиотек поступило 443 экземпляра газет и  журналов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 году меньше:  344 экземпляров на сумму 27 тыс. руб).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Сотрудники районной библиотеки в течение пяти лет ведут работу по созданию электронного каталога, благодаря которому жители района могут узнать о наличии нужной книги в той или иной  библиотеке района. В настоящее время 41,7 % библиотечного фонда отражено в электронном каталоге. Работа будет продолжаться и в последующие годы.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 отчетный период проведено 283  мероприятия и подготовлено 186 книжных выставок. Участниками   мероприятий в 2018 году стало 7091 человек</w:t>
      </w:r>
      <w:proofErr w:type="gramStart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proofErr w:type="gramStart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gramEnd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2017 году -  5740).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Одним из основных направлений деятельности является краеведение.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Специалисты районной библиотеки в течение многих лет  проводят важную работу по подготовке Календаря знаменательных и памятных дат Калевальского района на очередной год.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нём отражаются сведения о наиболее значимых юбилейных событиях нашего района, имеющих отношение к истории, экономике, образованию и культуре муниципального образования.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Библиотеками района в рамках традиционного марафона «Калевальская мозаика» были подготовлены и проведены мероприятия, посвященные эпосу «Калевала». Так, в районной библиотеке прошла медиа-игра, в Луусалм</w:t>
      </w:r>
      <w:proofErr w:type="gramStart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и-</w:t>
      </w:r>
      <w:proofErr w:type="gramEnd"/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театральные чтения «Страницы эпоса «Калевала», в Боровом –выставка –викторина «Эпос «Калевала» -дивная сказка Севера».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Больше стало проводиться мероприятий, посвященных Международному Дню родного языка, который ежегодно отмечается 21 февраля. На базе Луусалмской библиотеки прошел диктант «Возрождая язык наших предков, в Калевале – акция «Гожусь родным языком, в Юшкозере – выставка «Родной язык-душа народа».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Библиотеки активно работаю с детскими читателями. В дни весенних каникул прошли мероприятия в рамках «Недели детской книги». В 2018 году она была посвящена продвижению  чтения.   Для юных читателей были организованы игры, путешествия в мир художественной литературы, презентации о творчестве детских писателей, обзоры «Новинки в мире книг для ребят».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Ряд мероприятий был посвящен значимым литературным датам: 100-летию Александра Солженицына, 145-летию Михаила Пришвина,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200- летию Ивана Тургенева и т.д.</w:t>
      </w:r>
    </w:p>
    <w:p w:rsidR="0006228D" w:rsidRPr="005B3232" w:rsidRDefault="0006228D" w:rsidP="005B323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bCs/>
          <w:iCs/>
          <w:color w:val="C00000"/>
          <w:sz w:val="24"/>
          <w:szCs w:val="24"/>
          <w:lang w:eastAsia="ru-RU"/>
        </w:rPr>
        <w:t xml:space="preserve">        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Калевальской  межпоселенческой центральной районной библиотеке работают кружки для детей «Родничок», «Крошка - этнограф», для взрослых "Литературная гостиная", в</w:t>
      </w:r>
      <w:r w:rsidRPr="005B32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Кепской библиотеке - кружок «Почемучки»,  в Юшкозерской  -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«Книголюбы». В Б</w:t>
      </w:r>
      <w:r w:rsidRPr="005B3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оровской библиотеке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уже 32 лет работает  </w:t>
      </w:r>
      <w:r w:rsidRPr="005B3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литературный  клуб «Собеседник».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 событием 2018 года стал переезд</w:t>
      </w: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районной библиотеки в здание, находящееся в центре поселка. Планировка помещения удобна для проведения мероприятий и обслуживания посетителей.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 сети Интернет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подключено 3 библиотеки: в Калевале, Боровом, Юшкозере. Решается вопрос о подключении 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Луусалмской сельской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библиотеки.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Согласно Постановлению Администрации Калев</w:t>
      </w:r>
      <w:r w:rsid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альского муниципального района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проводились оптимизационные мероприятия. Количество ставок по штатному расписанию на начало года сократилось с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15,75. до12,2.                                                                                                                                                                            </w:t>
      </w:r>
    </w:p>
    <w:p w:rsidR="0006228D" w:rsidRPr="005B3232" w:rsidRDefault="0006228D" w:rsidP="005B323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5B3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Этнокультурный центр «КАЛЕВАЛАТАЛО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2018 году отметил 10 лет со дня образования. Вся деятельность учреждения направлена на привлечение местных жителей к этнокультурной деятельности, оказанию услуг в сфере культурного туризма.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велась работ по нескольким направлениям.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место занимает экскурсионное обслуживание. Проводятся обзорные экскурсии по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алевала,  в музей рунопевцев, музей-типографию и  памятник архитектуры регионального значения Дом инженера Моберга, где располагается Этнокультурный центр.  За 2018 год проведено 326 экскурсий на русском, карельском и финском языках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посетило 2805 человек. Эти данные выше показателей 2017 года.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Доме Моберга в помещениях 1 этажа работает постоянная экспозиция «Земля Вяйнолы», на   2 этаже здания оформлены тематические экспозиции, посвященные советскому периоду истории района. В течение года были организованы выставки, посвященные значимым для нашего района датам: к 100 -летию Яакко Ругоева, 110-летию Матвея  Пирхонена, к 100 -летию комсомола, о Вейкко Пяллинене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сотрудничеству с партнерами  работали передвижные выставки из Национального музея Карелии, музея Кижи, Фонда Ортье Степанова, Фонда Юминкеко.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Важной составляющей работы учреждения является этнопросветительская деятельность. В детских садах и школах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алевала в течение 8 лет проводятся уроки по  программе  «Uhtuan kesseli» («Ухтинский кошель»). Одной из приоритетных целей программы является продвижение традиций  карельской культуры и карельского языка.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2018 году были разработаны новые темы занятий: о народных сказках, об убранстве карельского дома, ремеслах и промыслах, народных играх.</w:t>
      </w:r>
      <w:r w:rsidRPr="005B32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проведено 90 занятий, в которых приняло участие 1573 человек.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Этнокультурный центр активно внедряет новые формы работы.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жители с удовольствие стали приходить в воскресные дни в Дом Моберга.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каждый может найти занятие на любой вкус, так как работает 5 клубов выходного дня. Можно соткать своими руками половик, научиться играть на пятиструнном кантеле, разучить народные танцы и песни на родном карельском языке.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работает клуб «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Leikkipirtti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они играют в традиционные народные и современных игры.</w:t>
      </w:r>
      <w:proofErr w:type="gramEnd"/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Значимыми событиями в культурной жизни района стали мероприятия нового цикла «След на земле», идея которого -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памяти о людях, которые внесли свой вклад в развитие района и</w:t>
      </w: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</w:t>
      </w:r>
      <w:r w:rsidRPr="005B32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творчества талантливых земляков.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Жители поселка тепло отзываются о мероприятиях, посвященных Матвею Исаковичу Пирхонену,  Вейкко Федоровичу Пяллинену,  о </w:t>
      </w:r>
      <w:r w:rsidRPr="005B3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творческом вечере Валентины Кирилловны Сабуровой. В Доме Моберга стали выставлять свои картины местные художники.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Учреждение проводит работу по сохранению ремесленнических традиций. З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аключены договора о сотрудничестве с 68 мастерами, изделия которых представлены в Сувенирной лавке.  Работа лавки позволяет поддерживать самозанятость населения и материальная поддержка народных мастеров путем реализации их сувенирной продукции.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2018 год  в сувенирной лавке продано  более 4000 предметов. Проведено 14 выездных ярмарок, в т.ч.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Костомукше, Беломорске, Кеми, Петрозаводске, д</w:t>
      </w:r>
      <w:proofErr w:type="gramStart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шкозеро, д.Вокнаволок.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декабре была проведена ярмарка изделий  мастеров декоративно-прикладного  творчества Калевальского района с  участием самих ремесленников.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Специалистами центра проведено 56 мастер-классов по ткачеству, берестоплетению, карельской выпечке, лоскутному шитью, народной кукле,  п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ошиву традиционного народного женского костюма. Всего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мастер-классах побывало 400 чел, в том числе детей до 14 лет – 185.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поддержке Местной общественной организации «Ухут-сеура» с  2016  года  проводятся еженедельные бесплатные занятия разговорного клуба «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Pakajamma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karjalak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š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fi-FI" w:eastAsia="ru-RU"/>
        </w:rPr>
        <w:t>i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(Говорим по-карельски) для взрослого населения. Второй год ведет свою работу разговорный клуб "Puhutaan suomea!" ("Говорим по-фински"). Занятия проводят специалисты  учреждения.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Этнокультурный центр активно участвует </w:t>
      </w:r>
      <w:r w:rsidRPr="005B32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проектной деятельности.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В</w:t>
      </w:r>
      <w:r w:rsidRPr="005B32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партнерстве с Карельским региональным общественным фондом поддержки благотворительных, социальных, культурных, образовательных инициатив «Петрозаводск» в рамках проекта «Историческая память в руках молодых», реализованного с использованием гранта Президента Российской Федерации на развитие гражданского общества, учреждение принимало участие в подготовке и проведении выставки «Там, где прошла война», военно-исторического фестиваля, летнего лагеря для представителей молодежи Калевалы и студентов Петрозаводского государственного университета.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данного  проекта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атриотическое воспитание молодежи Калевальского национального района и Костомукшского городского округа Республики Карелия посредством участия молодых людей в мероприятиях, призванных помочь им глубже ознакомиться с военной историей родного края.</w:t>
      </w:r>
    </w:p>
    <w:p w:rsidR="0006228D" w:rsidRPr="005B3232" w:rsidRDefault="0006228D" w:rsidP="005B3232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партнерстве с Местной общественной организацией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алевала по поддержке карельского языка и культуры «Ухут-сеура» (Ухтинское общество)  в рамках проекта  «Родной язык – душа народа», реализованного в рамках подпрограммы «Сохранение единства народов и этнических общностей Карелии на 2014-2020 годы («Карьяла-наш дом») государственной программы Республики Карелия «Развитие институтов гражданского общества и развитие местного самоуправления, защита прав и свобод человека и гражданина» на 2014-2020 годы в 2018 году, учреждение принимало участие в подготовке и проведении мероприятий: «Фестиваль карельских сказок», «Мы - потомки рунопевцев», «Леонтьевские чтения», творческая мастерская «Родным языком родину мы славим», этновечеринка «Знакомство по-карельски».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формой выставочной работы в 2018 году стали организация совместно  с фондом Ортье Степанова выставок одного дня:  «Года проходят, как живые. Вот, словно птицы, вдаль летят…», посвященная Яакко Ругоеву,  и выставка художника Владимира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Лукконена «Иллюстрации к детской Калевале».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Традиционнным стало проведение совместно с  Петропавловским приходом п.Калевала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конкурсов творческих работ «Волшебное Рождество Калевальского края» и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«Светлое Христово воскресение».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Улучшается материально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ехническая база учреждения. За счет сре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«Историческая память в руках молодых» приобретены  3 музейные витрины, фотоаппарат, диктофон. За счет средств благотворительного фонда «Преображение»   в сумме 240 тыс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 изготовлены стеллажи, витрины и шкафы для хранения предметов фондов краеведческого музея. На средства от предпринимательской деятельности приобретены МФУ, заменена электропечь, приобретена вытяжка, установлены жалюзи.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приняло участие  в V Всероссийском конкурсе в области событийного туризма в рамках VI Всероссийской выставки «Russia Event Expo».Из 9 представленных проектов в номинации "Проектная идея" проект  ЭКЦ «Калевальские красавицы» занял 2 место.</w:t>
      </w:r>
    </w:p>
    <w:p w:rsidR="0006228D" w:rsidRPr="005B3232" w:rsidRDefault="0006228D" w:rsidP="005B3232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Управление по туризму Республики Карелия от Калевальского района была направлена информация по развитию этнографического туризма в Калевальском районе.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16 отправленных регионом заявок, четверо – ФГБУК «Государственный историко-архитектурный и этнографический музей - заповедник «Кижи», МУК «Куркиевский краеведческий центр», МУК «Историко-краеведческий музей» Суоярвского района и МБУ «Этнокультурный центр «КАЛЕВАЛАТАЛО» включены в сборник лучших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 этнографического туризма в субъектах Российской Федерации.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  этнографического туризма  в субъектах Российской Федерации.</w:t>
      </w:r>
    </w:p>
    <w:p w:rsidR="0006228D" w:rsidRPr="005B3232" w:rsidRDefault="0006228D" w:rsidP="005B323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Муниципального бюджетного учреждения </w:t>
      </w:r>
      <w:r w:rsidRPr="005B3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«Централизованная клубная система Калевальского муниципального района»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 7 Домов культуры.</w:t>
      </w:r>
    </w:p>
    <w:p w:rsidR="0006228D" w:rsidRPr="005B3232" w:rsidRDefault="0006228D" w:rsidP="005B3232">
      <w:pPr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 2018 год МБУ «ЦКС» проведено 459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культурно-массовых мероприятий, с охватом 28083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году- 25501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</w:p>
    <w:p w:rsidR="0006228D" w:rsidRPr="005B3232" w:rsidRDefault="0006228D" w:rsidP="005B3232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этом году, как и прежде, активное участие население принимало в культурно-массовых, культурно-досуговых, культурно-развлекательных мероприятиях.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Торжественные вечера, и праздники, посвященные памятным и календарным датам в истории России и района (День защитника Отечества, Международный женский день, цикл мероприятий, посвященных Дню Победы, День защиты детей, концертные программы, посвященные Дню независимости России, новогодние утренники).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6228D" w:rsidRPr="005B3232" w:rsidRDefault="0006228D" w:rsidP="005B3232">
      <w:pPr>
        <w:ind w:firstLine="4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Домах культуры района осуществляют свою деятельность 40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клубных формирований, которые посещают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>431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человек, из общего числа формирований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>39</w:t>
      </w:r>
      <w:r w:rsidRPr="005B3232">
        <w:rPr>
          <w:rFonts w:ascii="Times New Roman" w:eastAsia="Calibri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являются формированиями самодеятельного народного творчества, в том числе:</w:t>
      </w:r>
    </w:p>
    <w:p w:rsidR="0006228D" w:rsidRPr="005B3232" w:rsidRDefault="0006228D" w:rsidP="005B323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>-14 клубных формирований</w:t>
      </w:r>
      <w:r w:rsidRPr="005B3232">
        <w:rPr>
          <w:rFonts w:ascii="Times New Roman" w:eastAsia="Calibri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детей до 14 лет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175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участников,</w:t>
      </w:r>
    </w:p>
    <w:p w:rsidR="0006228D" w:rsidRPr="005B3232" w:rsidRDefault="0006228D" w:rsidP="005B323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-4 клубных формирования для молодёжи от 15 до 24 лет, в которых 28 участников.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учреждении, на сегодняшний день, работает 6 самодеятельных коллективов, которые имеют звание «Народный коллектив самодеятельного художественного творчества» и 1 коллектив носит звание «Образцовый коллектив самодеятельного художественного творчества». В районном Доме культуры это народный ансамбль кантелистов, Калевальский народный театр,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хореографический коллектив «Локка» и ф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ольклорная студия «Тарина», имеющая звание «образцовый коллектив»; в д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шкозеро: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фольклорный коллектив «ТУОМИ» и  фольклорный коллектив «Крууга»; в п.Боровой: любительский театр «Авось».  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Творческие коллективы учреждения активно участвуют в  региональных конкурсах и фестивалях. Народный ансамбль кантелистов и фольклорная студия «Тарина» с успехом выступили на международном фестивале «Кантелетар» в г. Костомукша, на международном фестивале народной музыки «Соммело». Кантелисты показали свое творчество на международном фестивале народной музыки «Кантеле» и конкурсе юных исполнителей на струнных инструментах в г. Петрозаводск. Представляли наш район на Межмуниципальном фестивале народного творчества «Эстафета культур» в столице Карелии.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Танцевальный  коллектива «Девчата +» показал свое творчество  на  Международном фестивале «На просторах Невы» в г. Санкт–Петербурге, студия народного танца «Топотуха» - на  межрайонном фестивале «Танцует молодость» в г. Кемь.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Народный танцевальный коллектив  «Крууга» принял участие на празднике Ильин день в деревне Вокнаволок.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С успехом прошли спектакли Калевальского народного театра на I Республиканском театральном фестивале финно-угорских народов «Taidosuari» («Остров творчества») в п. Пряжа. Тепло принимали наших актеров в Вокнаволоке.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Премьерой года стал спектакль «Любовь и голуби» на карельском языке.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Хореографический коллектив «Локка» с концертной программой представлял наш район в коммуне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обратиме  Суомуссалми (Финляндия).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Районный Дом культуры сотрудничает с коллегами из Финляндии. Благодаря налаживанию партнерства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Российско-Финляндского культурного форума</w:t>
      </w:r>
      <w:r w:rsidRPr="005B3232">
        <w:rPr>
          <w:rFonts w:ascii="Times New Roman" w:eastAsia="Calibri" w:hAnsi="Times New Roman" w:cs="Times New Roman"/>
          <w:sz w:val="24"/>
          <w:szCs w:val="24"/>
        </w:rPr>
        <w:t>, в ноябре 2018 года наши дет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– участники клубных формирований с концертной программой и для обмена опытом выезжали в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гимназию Мадетойя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(г. Оулу).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Калевальский районный Дом культуры второй год подряд  стал участником федерального проекта «Местный дом культуры» партии «Единая Россия».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Калевальскому муниципальному району из бюджета Республики Карелия предоставлена субсидия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 в размере 567 749 рублей – средства федерального, республиканского и районного бюджетов.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средства проведен ремонт помещения   Центра народной музыки на 2-ом этаже Калевальского районного Дома культуры, приобретена мебель. Также закуплена музыкальная аппаратура и оргтехника для Куусиниемского сельского Дома культуры. </w:t>
      </w:r>
    </w:p>
    <w:p w:rsidR="0006228D" w:rsidRPr="005B3232" w:rsidRDefault="0006228D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В 2018 году Централизованная клубная система стала участником еще одного проекта. По соглашению с Министерством культуры РК учреждению выделены финансовые средства в размере 1 063 830 рублей. На эти средства проведены ремонтные работы в здании Боровского сельского Дома культуры: заменена кровля и произведена наружная обшивка стен.</w:t>
      </w:r>
    </w:p>
    <w:p w:rsidR="0006228D" w:rsidRPr="005B3232" w:rsidRDefault="0006228D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Хорошей новостью стала для нас победа Юшкозерского Дома культуры в республиканском конкурсе среди сельских учреждений культуры. Учреждение </w:t>
      </w:r>
      <w:r w:rsidRPr="005B3232">
        <w:rPr>
          <w:rFonts w:ascii="Times New Roman" w:eastAsia="Calibri" w:hAnsi="Times New Roman" w:cs="Times New Roman"/>
          <w:sz w:val="24"/>
          <w:szCs w:val="24"/>
        </w:rPr>
        <w:t>поощрено денежной суммой в размере 106 тыс. рублей. На эти средства приобретены оргтехника, микшерский пульт, микрофоны и  стойки для микрофонов, переносная музыкальная установка «</w:t>
      </w:r>
      <w:r w:rsidRPr="005B3232">
        <w:rPr>
          <w:rFonts w:ascii="Times New Roman" w:eastAsia="Calibri" w:hAnsi="Times New Roman" w:cs="Times New Roman"/>
          <w:sz w:val="24"/>
          <w:szCs w:val="24"/>
          <w:lang w:val="en-US"/>
        </w:rPr>
        <w:t>Ymaha</w:t>
      </w:r>
      <w:r w:rsidRPr="005B3232">
        <w:rPr>
          <w:rFonts w:ascii="Times New Roman" w:eastAsia="Calibri" w:hAnsi="Times New Roman" w:cs="Times New Roman"/>
          <w:sz w:val="24"/>
          <w:szCs w:val="24"/>
        </w:rPr>
        <w:t>» для проведения выездных мероприятий.</w:t>
      </w:r>
    </w:p>
    <w:p w:rsidR="0006228D" w:rsidRPr="005B3232" w:rsidRDefault="0006228D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С июня 2018 года в Калевальском районном Доме культуры осуществляется кинопоказ фильмов на современном оборудовании. Заявка была поддержана</w:t>
      </w:r>
      <w:r w:rsidRPr="005B3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Фондом кино Министерством культуры Российской Федерации и Министерством культуры Республики Карелия. Произведена </w:t>
      </w: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>модернизация кинозала, стоимость оборудования и работ составила 5 млн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уб. Показ фильмов осуществляется 4 дня в неделю – с четверга по воскресенье. В день проходит от 4 до 6 фильмов. Цена билета – от 100 до 250 рублей.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течение года районным Домом культуры осуществлялась реализация проекта «Сила театра» в рамках всероссийского проекта «Культурная мозаика малых городов и сел». В апреле с успехом прошел Карельский Фестиваль любительских театров. Фестиваль собрал 6 театральных коллективов из п. Калевала, п. Боровой, г. Кемь. Спектакли проходили на русском и карельском языках. Надо отметить, что с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озданная в рамках проекта театральная группа  в районном Доме культуры и после его окончания продолжает свою деятельность, готовит новые спектакли на русском языке.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Благодаря участию в проекте укрепилась материально – техническая база учреждения. Приобретены музыкальная аппаратура, головные микрофоны, фотоаппарат, электрогенератор для проведения выездных мероприятий, также были сшиты сценические костюмы.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задачи, стоящие перед органами местного самоуправления района и учреждениями:</w:t>
      </w:r>
    </w:p>
    <w:p w:rsidR="0006228D" w:rsidRPr="005B3232" w:rsidRDefault="0006228D" w:rsidP="005B323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над улучшением материально – технической базы, в том числе сельских учреждений культуры;</w:t>
      </w:r>
    </w:p>
    <w:p w:rsidR="0006228D" w:rsidRPr="005B3232" w:rsidRDefault="0006228D" w:rsidP="005B323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разработка новых видов услуг для организации культурного досуга населения;</w:t>
      </w:r>
    </w:p>
    <w:p w:rsidR="0006228D" w:rsidRPr="005B3232" w:rsidRDefault="0006228D" w:rsidP="005B3232">
      <w:pPr>
        <w:spacing w:after="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компьютеризация учреждений и  подключение их к сети Интернет;</w:t>
      </w:r>
    </w:p>
    <w:p w:rsidR="0006228D" w:rsidRPr="005B3232" w:rsidRDefault="0006228D" w:rsidP="005B3232">
      <w:pPr>
        <w:spacing w:after="2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кадров отрасли культуры.</w:t>
      </w:r>
    </w:p>
    <w:p w:rsidR="00307719" w:rsidRPr="005B3232" w:rsidRDefault="00307719" w:rsidP="005B32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719" w:rsidRPr="005B3232" w:rsidRDefault="00DF46FC" w:rsidP="005B323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Молодежная политика</w:t>
      </w:r>
      <w:r w:rsidR="00307719" w:rsidRPr="005B32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На территории Калевальского района государственная молодежная политика реализуется через систему межведомственного  взаимодействия органов местного самоуправления, 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общественных 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организаций и образовательных учреждений.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В Калевальском районе проживает 6774 человек, из них </w:t>
      </w:r>
      <w:r w:rsidRPr="005B3232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от 14 до 30 лет</w:t>
      </w:r>
      <w:r w:rsidRPr="005B323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B3232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815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чел., что составляет 12% от общего числа жителей.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 Одним из направлений молодежной политики является - вовлечение подростков и молодежь в добровольческую социально значимую деятельность.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составе Карельского регионального молодежного общественного движения «Молодежь Калевальского района» действует волонтерский отряд «Сердце – людям» п. Калевала. Численность участников составляет 20 человек в возрасте с 12 до 18 лет.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2018 году на базе Калевальской средней общеобразовательной  школы открыт волонтерский кружок, который насчитывает на сегодняшний день 10 человек, это учащиеся с 8 по 11 классы.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На базе Боровской СОШ активно работает отделение Российского движения школьников, в котором занимаются более 30 учащихся.  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В 2018 году организованы и проведены общественно значимые мероприятия.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23 февраля в п. Калевала состоялись соревнования по силовому многоборью, посвященные Дню защитника Отечества, участниками которых стали учащиеся и военнослужащие радиолокационной роты. </w:t>
      </w:r>
    </w:p>
    <w:p w:rsidR="00307719" w:rsidRPr="005B3232" w:rsidRDefault="00307719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период с 3 по 5 мая 2018 года на базе воинской части прошли традиционные учебно-военные сборы юношей 10-х классов, участие в которых приняли десять учащихся Калевальской средней общеобразовательной школы. Сборы проходили по двум направлениям: подготовка по основам военной службы и медицинская подготовка.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 ходе проведения сборов ребята были ознакомлены с размещением и бытом военнослужащих, техникой и вооружением, с организацией внутренней и караульной служб, а также были проведены теоретические и практические занятия по огневой, строевой, физической и медицинской подготовкам, уставам ВС РФ, РХБЗ.</w:t>
      </w:r>
      <w:proofErr w:type="gramEnd"/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Во всех учреждениях образования в конце апреля – начале мая прошли мероприятия, посвященные празднованию 73-й годовщине Великой Победы: акции по уборке воинских захоронений, торжественные концерты, памятные акции «Бессмертный полк», «Георгиевская ленточка», «Пост №1».</w:t>
      </w:r>
    </w:p>
    <w:p w:rsidR="00307719" w:rsidRPr="005B3232" w:rsidRDefault="00307719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Впервые в Калевале, в рамках проведения уличной акции «Георгиевска ленточка», волонтерами было организовано громкое чтение стихотворений о войне.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В памятных акциях, посвященных Дню Победы, огромную помощь оказывают волонтеры. 9 мая в п. Калевала волонтеры совместно с сотрудниками Калевальской библиотеки провели акцию «Напиши письмо солдату». В этот день каждый мог написать письмо деду, прадеду, неизвестному солдату и поблагодарить за великий подвиг, который они совершили. Участники акции познакомились с историей солдатских треугольников, а также сами научились складывать письма-треугольники. По итогам акции в библиотеке была организована выставка солдатских писем-весточек.</w:t>
      </w:r>
    </w:p>
    <w:p w:rsidR="00307719" w:rsidRPr="005B3232" w:rsidRDefault="00307719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рамках празднования годовщины Победы п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роходит цикл спортивных мероприятий: соревнования по волейболу, футболу и велопробег. Но самым динамичным и массовым стартом в последние годы в поселке Калевала стала легкоатлетическая эстафета и пробег. Общее число участников более 250 человек, из них основные участники – подростки и молодежь.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5B3232">
        <w:rPr>
          <w:rFonts w:ascii="Times New Roman" w:eastAsia="Calibri" w:hAnsi="Times New Roman" w:cs="Times New Roman"/>
          <w:sz w:val="24"/>
          <w:szCs w:val="24"/>
        </w:rPr>
        <w:t>22 июня в России отмечается День памяти и скорби, посвященный началу Великой Отечественной войны. Во всех образовательных учреждениях проходят классные часы, приуроченные этой дате, в поселениях - митинги у братских захоронений.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22 августа, в День Государственного флага Российской Федерации, в п. Калевала волонтеры провели патриотическую акцию, раздали прохожим ленты с триколором и листовки с информацией о государственном флаге страны.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3 сентября во всех школах района прошла акция «Свеча памяти», посвященная Международному Дню солидарности в борьбе с терроризмом. Проведены памятные митинги.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19 сентября отмечалась памятная дата – 74 - я годовщина со дня освобождения Калевальского района от немецко – фашистских захватчиков. Мероприятия, посвященные этой дате, прошли на Дивизионном кладбище и Братской могиле п. Калевала. 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11 октября в Калевальской средней общеобразовательной школе состоялось ежегодное профориентационное мероприятие для выпускников "Путь в профессию". На встречу с учащимися приехали представители Петрозаводского государственного университета, Педагогического колледжа, Техникума городского хозяйства, Автотранспортного техникума. Также участниками мероприятия стали представители предприятий различных сфер деятельности, расположенных на территории Калевальского района: МЧС России по РК, МВД России по РК, ФСБ России по РК, военнослужащие в/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96848-в,  ГКУ РК "Калевальское лесничество", АО "Прионежская сетевая компания", МБУ ДО «Калевальская РДМШ», Администрация Калевальского района. Учащиеся познакомились с правилами приема и поступления в учебные организации Карелии и России, узнали о специфике работы в различных сферах деятельности.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Организация временного трудоустройства несовершеннолетних граждан в возрасте от 14 до 18 лет в свободное от учебы время. В рамках данной программы трудоустроено 23 гражданина в возрасте от 14 до 18 лет. Заключено 4 соглашения о трудоустройстве несовершеннолетних граждан. Основные работодатели: Калевальское райпо, МБОУ «Боровская СОШ», МБОУ «Кепская ООШ», МБОУ «Калевальская СОШ».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Финансирование: 29,5 тыс. руб. - бюджет республики; 58,0 тыс. руб. - бюджет района; 115,8 тыс. руб. - средства учреждения.</w:t>
      </w:r>
      <w:proofErr w:type="gramEnd"/>
    </w:p>
    <w:p w:rsidR="00307719" w:rsidRPr="005B3232" w:rsidRDefault="00307719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С 12 по 16 ноября 2018 года во всех общеобразовательных школах прошли традиционные мероприятия, посвященные неделе толерантности.</w:t>
      </w:r>
    </w:p>
    <w:p w:rsidR="00307719" w:rsidRPr="005B3232" w:rsidRDefault="00307719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16 ноября в  Калевале участники волонтерского движения провели уличную акцию, на которой распространили среди населения листовки «Будь терпимым!» о правилах толерантного поведения. Также провели традиционную дружескую встречу под названием «Мы разные, но мы вместе!» с ребятами из центра «Ауринко» и «Центра помощи детям №3». Ребята вспоминали «волшебные» слова, сказочных героев, как добрых, так и злых, отгадывали загадки и делились друг с другом о том, кто и чем любит заниматься и о чём мечтает. В завершение все дружно сыграли в игру «Цветик - семицветик», в которой ребята собрали цветочек толерантности.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 декабре в рамках поведения патриотической акции «Мемориальный патруль», приуроченной к нескольким памятным датам: 3 декабря — День неизвестного солдата, 9 декабря – День героев Отечества, 11 декабря – начало контртеррористической операции на Северном Кавказе в 2004 году прошли классные часы, беседы, дискуссии, просмотры документальных и художественных фильмов, церемонии возложения цветов и венков, уличные акции, мероприятия по благоустройству воинских захоронений.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proofErr w:type="gramEnd"/>
    </w:p>
    <w:p w:rsidR="00307719" w:rsidRPr="005B3232" w:rsidRDefault="00307719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05 декабря, в рамках празднования Международного дня волонтера, прошла встреча участников волонтерского отряда «Сердце – людям» п. Калевала и волонтерского кружка Калевальской школы. Подвели итоги 2018 года, обменялись впечатлениями, опытом, наметили план мероприятий на 2019 год. Посмотрели социальный документальный фильм о настоящих героях нашего времени «#ЯВолонтер. Истории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неравнодушных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Ежеквартально в п. Калевала проходит церемония «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Мы-граждане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России», посвященная торжественному вручению паспортов гражданам РФ, достигшим 14-летнего возраста и получающим его впервые.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По итогам года учащиеся учреждений образования были поощрены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Администрации Калевальского муниципального района стипендией «За особые успехи в интеллектуальной, художественно – творческой, спортивной  и общественной деятельности в 2018 году».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В 2018 году калевальские добровольцы организовали и провели  три благотворительных детских новогодних мероприятия, показали сказку «Волшебные часы». За счет спонсорских средств, детям были приобретены новогодние подарки. Поиском спонсоров занимались сами волонтеры.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Участие в форумах, проектах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  -   4 апреля в п. Калевала состоялся республиканский образовательный форум, вокршоп «Можешь - делай!». Помимо общей образовательной программы добровольцам Калевалы предстояло провести несколько тренинговых занятий на знакомство и командообразование для ребят с особыми потребностями из МБУ «Комплексный центр социального обслуживания населения «Ауринко». Участники воркшопа узнали об особенностях работы и общения с людьми, имеющими разные виды инвалидности, а после организовали и провели увлекательное занятие.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- 24 октября на базе Боровской СОШ прошел районный молодежный северный форум «Калейдоскоп возможностей». Активисты «Российского движения школьников» встретились с участниками волонтерского отряда «Сердце – людям»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алевала. В программе Форума прошло знакомство с направлениями деятельности РДШ и КРМОД «Молодежь Калевальского района», познавательные викторины, тренинги, намечен план совместных мероприятий.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- с 27.10 по 29.10.2018 года калевальская молодежь приняла участие в межрайонном молодежном образовательном форуме "Молодежь строит будущее 2018" в г. Кемь. Форум собрал 75 человек, активную молодежь из Калевальского, Беломорского, Лоухского, Олонецкого, Кемского районов и г. Кондопога.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Участники волонтерского отряда «Сердце – людям» приняли участие во Всероссийском конкурсе проектов «Доброволец России – 2018». На конкурс были представлены 2 проекта: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-«Этнокультурная просветительская программа «Калевала в радуге культур», номинация «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Вдохновленные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искусством». Цель программы – изучение культуры и традиций людей разных национальностей, сохранение и развитие добрососедских отношений;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«Северный Форум «Калейдоскоп возможностей», номинация «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Уверенные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в будущем». Цель Форума – изучение культуры и традиций северных карел, сохранение и развитие добрососедских отношений между молодыми людьми, проживающими в Калевальском районе. 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На региональном этапе данные проекты одержали победу. Вследствие чего один из проектов «Этнокультурная просветительская программа «Калевала в радуге культур» был отобран для участия во Всероссийском форуме.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Молодые люди приняли участие в проекте «Историческая память в руках молодых». Совместно с  другими участниками проекта они приняли участие в благоустройстве воинских захоронений, работе летнего лагеря, военно-историческом фестивале.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Калевальские волонтеры приняли участие в мероприятиях «Центра помощи детям №3», в рамках реализации их проекта «Семейный сундучок», которые прошли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оровой и д.Юшкозеро. Познакомили ребят о деятельности волонтерского движения.  2 октября волонтерский отряд принял участие в Фестивале замещающих семей, на котором  чествовали семьи п. Калевала, принявших на воспитание  в свою семью ребенка (детей), оставшихся без попечения родителей. Была представлена волонтерская семья, которая воспитывает 3- х девочек – волонтеров.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Калевальский волонтер Ксения Кургузова стала  победителем республиканского конкурса на присуждение общественного знака признания «Помогаю по -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доброму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» за вклад в развитие добровольческого движения в Республике Карелия.</w:t>
      </w:r>
    </w:p>
    <w:p w:rsidR="00307719" w:rsidRPr="005B3232" w:rsidRDefault="00307719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Виктория Привалова приняла участие в Международном форуме добровольцев в г. Москва. Ее проект «Этнокультурная просветительская программа «Калевала в радуге культур» был признан республиканской комиссией лучшим в номинации «Вдохновленные искусством» среди юных участников и заслуженной наградой для нее стала путевка на форум добровольцев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то первое участие волонтеров из Калевальского района. 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Калевальский район на протяжении многих лет активно участвует в    международном сотрудничестве. С 1989 года в рамках Договора о заключении дружественных отношений между коммуной Суомуссалми (Финляндия) и Калевальским районом Карельской АССР  осуществляется международное сотрудничество. Сотрудничество реализуется в сфере экономики, образования, культуры и спорта.  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В июне 2018 года в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>алевала состоялась официальная встреча руководителей Калевальского муниципального района  и коммуны-побратимо Суомуссалми, в ходе которой  рассмотрено  выполнение  плана совместных мероприятий, проводимых в 2018 году. Также  обсужден  план совместных мероприятий на 2019 год  (2019 год  - год 30-летия побратимских связей), который подписан обеими сторонами 23 августа 2018 года (подписание Плана проходило в Суомуссалми).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16 июня 2018 года в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>алевала прошел традиционный праздник культуры ухтинских карел «Мы потомки рунопевцев». Состоялся  праздничный фольклорный калейдоскоп (совместный  концерт  коллективов художественной самодеятельности Калевальского района и Суомуссалми;  спектакль «Любовь и голуби»  Калевальского народного театра на карельском языке).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1 сентября 2018 года выехал  в Суомуссалми  коллектив  «Локка»  Калевальского районного Дома  культуры. Они  выступили  с концертной программой  в  детском приюте «БЕТАНИА», в Доме социального обслуживания инвалидов и престарелых, на площади Суомуссалми.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В области спорта в марте  2018 года шесть воспитанников муниципального бюджетного учреждения дополнительного образования  «Калевальская районная детско – юношеская спортивная школа»  выезжали  на лыжные соревнования среди школьников в Суомуссалми.  В июне 2018 года калевальские дети отдыхали  в спортивно - оздоровительном лагере в  Хоссе (Финляндия) (3 ребенка).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Кроме сотрудничества с коммуной-побратимом Суомуссалми учреждения культуры района работают с коллегами из Финляндии. </w:t>
      </w:r>
    </w:p>
    <w:p w:rsidR="00665DB5" w:rsidRPr="005B3232" w:rsidRDefault="00665DB5" w:rsidP="005B32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          Представители Калевальского района ежегодно принимают участие в работе Российско-Финляндских культурных форумов. </w:t>
      </w:r>
    </w:p>
    <w:p w:rsidR="00665DB5" w:rsidRPr="005B3232" w:rsidRDefault="00665DB5" w:rsidP="005B32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          По результатам переговоров в 2016 году по приглашению муниципального бюджетного учреждения «Централизованная клубная система Калевальского муниципального района» музыкальная группа гимназии Мадетойя из г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>улу приняла участие в Фестивале народной музыки имени Вейкко Пяллинена, который проходил в п.Калевала в марте 2017 года. С ответным  визитом  в  октябре 2018 года по обмену опытом выезжали  участники клубных формирований  из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>алевала.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В сентябре 2018 года директор муниципального бюджетного учреждения «Централизованная клубная система» приняла участие в XIX Российско-Финляндском культурном форуме «100 Образов культуры» в г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авонлинна  (Финляндия). 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В июне 2018 года творческие коллективы муниципального бюджетного учреждения «Централизованная клубная система» приняли участие в Международном фестивале народной музыки «Соммело» в г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ухмо, где  специалисты учреждения  прошли курсы обучения по игре на кантеле и народным танцам. 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В 2018 году курсы карельского  языка, организованные в  Финляндии, прошел руководитель коллектива самодеятельного искусства  Калевальского  районного  Дома  культуры. </w:t>
      </w:r>
    </w:p>
    <w:p w:rsidR="00665DB5" w:rsidRPr="005B3232" w:rsidRDefault="00665DB5" w:rsidP="005B3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Муниципальное  бюджетное учреждение  «Этнокультурный  центр  «КАЛЕВАЛАТАЛО» ведет активную работу по организации экскурсионного обслуживания иностранных туристов.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Основные контакты осуществляются   с турфирмой «ВелТ-Карельские путешествия», турфирмами Финляндии (Эро Мойлонен, Петри Никко).  </w:t>
      </w:r>
    </w:p>
    <w:p w:rsidR="00665DB5" w:rsidRPr="005B3232" w:rsidRDefault="00665DB5" w:rsidP="005B3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течение 2018 года 329 туристов из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Финляндии, Чехии, Израиля, Швеции, Эстонии, Польши  и Украины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посетили  музейные экспозиции  Этнокультурного Центра.</w:t>
      </w:r>
    </w:p>
    <w:p w:rsidR="00665DB5" w:rsidRPr="005B3232" w:rsidRDefault="00665DB5" w:rsidP="005B32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В 2018 году  в ЭКЦ «КАЛЕВАЛАТАЛО»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для иностранных туристов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проведена фольклорная программа «Лебедь Калевалы».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Администрация Калевальского муниципального района  активно осуществляет межмуниципальное сотрудничество,  заключены Соглашения о сотрудничестве с  Администрациями  городов – побратимов  - Московского района г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анкт-Петербург, г.Электросталь и Каширского района Московской области,  а также с Администрациями Лоухского, Муезерского, Кемского, Беломорского, Олонецкого и Пряжинского районов  и  Костомукшского городского округа Республики Карелия. В 2015 году Администрация района подписала Соглашение о сотрудничестве со Слуцким райисполкомом Минской области Республики Беларусь. Но, к сожалению, это сотрудничество не перешло в практическую плоскость. И мы до сих пор не встретились с нашими белорусскими партнерами. 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Международная проектная деятельность.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  целью усиления внимания к истории и этнической культуре Севера Карелии, повышения  интенсивности молодежного фольклорного движения Администрацией   Калевальского муниципального  района в качестве партнера дала согласие на участие в  международном проекте  «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en-US"/>
        </w:rPr>
        <w:t>Via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en-US"/>
        </w:rPr>
        <w:t>Karelia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en-US"/>
        </w:rPr>
        <w:t>Cultural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en-US"/>
        </w:rPr>
        <w:t>Route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». Непосредственным  участником планирует быть  муниципальное  бюджетное учреждение  «Этнокультурный  Центр «КАЛЕВАЛАТАЛО».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Администрацией Калевальского муниципального района дано согласие на участие  в реализации международного проекта приграничного сотрудничества Россия - ЕС «Карелия». Подготовлена совместно с финской стороной проектная заявка  Ordinary Man in a Great War («Маленький человек на большой войне»).  В октябре 2018 года проект прошёл отборочный тур.</w:t>
      </w:r>
    </w:p>
    <w:p w:rsidR="00210A11" w:rsidRPr="005B3232" w:rsidRDefault="00210A11" w:rsidP="005B3232">
      <w:pPr>
        <w:pStyle w:val="31"/>
        <w:ind w:left="0" w:firstLine="360"/>
        <w:jc w:val="both"/>
        <w:rPr>
          <w:b/>
          <w:sz w:val="24"/>
          <w:szCs w:val="24"/>
        </w:rPr>
      </w:pPr>
      <w:r w:rsidRPr="005B3232">
        <w:rPr>
          <w:b/>
          <w:sz w:val="24"/>
          <w:szCs w:val="24"/>
        </w:rPr>
        <w:t>Развитие физкультуры и спорта</w:t>
      </w:r>
    </w:p>
    <w:p w:rsidR="00C20794" w:rsidRPr="005B3232" w:rsidRDefault="00C20794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администрации Калевальского муниципального района направлена на развитие физической культуры, массового и детско-юношеского спорта, улучшение спортивной инфраструктуры.</w:t>
      </w:r>
    </w:p>
    <w:p w:rsidR="00C20794" w:rsidRPr="005B3232" w:rsidRDefault="00C20794" w:rsidP="005B323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трех лет удается обеспечить положительную динамику большинства основных показателей сферы физической культуры и спорта таких как: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108"/>
        <w:gridCol w:w="2393"/>
      </w:tblGrid>
      <w:tr w:rsidR="00C20794" w:rsidRPr="005B3232" w:rsidTr="009B52A5">
        <w:tc>
          <w:tcPr>
            <w:tcW w:w="3085" w:type="dxa"/>
            <w:shd w:val="clear" w:color="auto" w:fill="auto"/>
          </w:tcPr>
          <w:p w:rsidR="00C20794" w:rsidRPr="005B3232" w:rsidRDefault="00C20794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C20794" w:rsidRPr="005B3232" w:rsidTr="009B52A5">
        <w:tc>
          <w:tcPr>
            <w:tcW w:w="3085" w:type="dxa"/>
            <w:shd w:val="clear" w:color="auto" w:fill="auto"/>
          </w:tcPr>
          <w:p w:rsidR="00C20794" w:rsidRPr="005B3232" w:rsidRDefault="00C20794" w:rsidP="005B32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</w:t>
            </w:r>
          </w:p>
        </w:tc>
      </w:tr>
      <w:tr w:rsidR="00C20794" w:rsidRPr="005B3232" w:rsidTr="009B52A5">
        <w:tc>
          <w:tcPr>
            <w:tcW w:w="3085" w:type="dxa"/>
            <w:shd w:val="clear" w:color="auto" w:fill="auto"/>
          </w:tcPr>
          <w:p w:rsidR="00C20794" w:rsidRPr="005B3232" w:rsidRDefault="00C20794" w:rsidP="005B32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сооружений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0794" w:rsidRPr="005B3232" w:rsidRDefault="00C20794" w:rsidP="005B3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794" w:rsidRPr="005B3232" w:rsidRDefault="00C20794" w:rsidP="005B3232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критериев, имеющих значительное влияние на развитие физической культуры и массового спорта в районе, является уровень развития спортивной инфраструктуры. Поддержка данного направления деятельности осуществляется в рамках реализации государственных федеральных, региональных и муниципальных целевых программ и проектов.</w:t>
      </w:r>
    </w:p>
    <w:p w:rsidR="00C20794" w:rsidRPr="005B3232" w:rsidRDefault="00C20794" w:rsidP="005B323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С целью создания условий для занятий физкультурой и спортом, вовлечения населения всех возрастов в систематические занятия физкультурой и спортом на территории Калевальского района действуют: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муниципальная программа «Развитие физической культуры и спорта в Калевальском муниципальном районе» на 2018-2023 годы;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комплексная программа социально-экономического развития муниципального образования «Калевальский национальный район» на 2016-2020 годы.</w:t>
      </w:r>
    </w:p>
    <w:p w:rsidR="00C20794" w:rsidRPr="005B3232" w:rsidRDefault="00C20794" w:rsidP="005B3232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0794" w:rsidRPr="005B3232" w:rsidRDefault="003757BB" w:rsidP="005B3232">
      <w:pPr>
        <w:spacing w:after="200"/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спортивной инфраструктуры</w:t>
      </w:r>
    </w:p>
    <w:p w:rsidR="00C20794" w:rsidRPr="005B3232" w:rsidRDefault="00C20794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2018 году на территории Калевальского района по программе поддержки местных инициатив реализован проект «Благоустройство спортивной площадки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епа».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финансирования составил 700 тысяч рублей (в том числе средства Республики Карелия 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– 517 тысяч рублей, Юшкозерского сельского поселения – 106 тысяч рублей, безвозмездные поступления от жителей и спонсоров - 77 тысяч рублей). </w:t>
      </w:r>
    </w:p>
    <w:p w:rsidR="00C20794" w:rsidRPr="005B3232" w:rsidRDefault="00C20794" w:rsidP="005B3232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Калевальской школы построена новая площадка для игры кююккя. Строительные работы произведены за счет спонсорских средств,  силами местных жителей. </w:t>
      </w:r>
    </w:p>
    <w:p w:rsidR="00C20794" w:rsidRPr="005B3232" w:rsidRDefault="00C20794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В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Калевала являются доступными не только для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ДЮСШ, но и для местного населения - хоккейный корт, 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освещенная лыжная трасса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спорткомплекс.</w:t>
      </w:r>
      <w:r w:rsidRPr="005B323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C20794" w:rsidRPr="005B3232" w:rsidRDefault="00C20794" w:rsidP="005B3232">
      <w:pPr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 В п. Боровой жители могут заниматься любимым видом спорта, как в здании спорткомплекса, так и на уличной многофункциональной спортивной площадке, обустроенном стадионе со специальным покрытием: площадке с  тренажерами. </w:t>
      </w:r>
    </w:p>
    <w:p w:rsidR="00C20794" w:rsidRPr="005B3232" w:rsidRDefault="00C20794" w:rsidP="005B3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федеральную целевую программу «Развитие Республики Карелия на период до 2020 года» включен объект «Реконструкция здания спортивного комплекса по ул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15 в пос.Боровой Калевальского района Республики Карелия». 20 ноября 2018 года заключен муниципальный контракт с ООО «ЛУДУС» (г.Москва). </w:t>
      </w:r>
    </w:p>
    <w:p w:rsidR="00C20794" w:rsidRPr="005B3232" w:rsidRDefault="00C20794" w:rsidP="005B3232">
      <w:pPr>
        <w:widowControl w:val="0"/>
        <w:autoSpaceDE w:val="0"/>
        <w:autoSpaceDN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планируется начать строительные работы по реконструкции здания спортивного комплекса в п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оровой по графику с апреля 2019 года и завершить до 31 июля 2019 года (при благоприятных погодных условиях –начнутся  в марте).  Ввод в эксплуатацию до 31 августа 2019 года. </w:t>
      </w:r>
    </w:p>
    <w:p w:rsidR="00C20794" w:rsidRPr="005B3232" w:rsidRDefault="00C20794" w:rsidP="005B323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0794" w:rsidRPr="005B3232" w:rsidRDefault="003757BB" w:rsidP="005B3232">
      <w:pPr>
        <w:shd w:val="clear" w:color="auto" w:fill="FFFFFF"/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Популяризация физической культуры и спорта, привлечение населения к участию в массовых мероприятиях.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Для повышения двигательной активности населения, популяризации физической культуры и спорта, а также с целью выявления сильнейших спортсменов и команд ежегодно администрацией района утверждается Календарный план физкультурно – оздоровительных и спортивно – массовых мероприятий. В 2018 году проведено более 30 спортивных мероприятий различного уровня. Из муниципального бюджета по разделу «Физическая культура и спорт» было выделено 150 тысяч рублей.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Традиционно проводятся соревнования по лыжным гонкам, хоккею,  волейболу, футболу, настольному теннису, народной игре кююккя. Наиболее массовыми являются Всероссийская массовая лыжная гонка «Лыжня России» и Всероссийский день бега «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>Кросс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>нации</w:t>
      </w:r>
      <w:r w:rsidRPr="005B323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Среди молодежи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популярны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– полиатлон, тайский бокс, футбол, хоккей, кююккя. </w:t>
      </w:r>
    </w:p>
    <w:p w:rsidR="00C20794" w:rsidRPr="005B3232" w:rsidRDefault="00C20794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рамках празднования годовщины Победы в Великой Отечественной войне п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роходят соревнования по волейболу, футболу и велопробег. Но самым динамичным и массовым стартом в последние годы в поселке Калевала стала легкоатлетическая эстафета и пробег. Общее число участников более 250 человек.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алевала традиционными стали соревнования для детей с ограниченными возможностями здоровья, такие как «Весёлые старты». В 2018 году, впервые, особые дети приняли участие во Всероссийском дне бега «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>Кросс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>нации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», преодолев дистанцию 100 метров.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последние годы в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оровой отмечается рост интереса населения к занятиям физкультурой и спортом, увеличение числа жителей, регулярно занимающихся разными видами спорта. В поселке проводятся соревнования по волейболу, хоккею, игре кююккя, футболу и скандинавской ходьбе.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д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шкозеро и п.Луусалми при поддержке местных жителей, энтузиастов, ветеранов спорта проходят соревнования по лыжным гонкам, игре кююккя.</w:t>
      </w:r>
    </w:p>
    <w:p w:rsidR="00C20794" w:rsidRPr="005B3232" w:rsidRDefault="00C20794" w:rsidP="005B3232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Калевальские спортсмены старшего возраста ежегодно участвуют в зимней и летней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Спартакиадах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пенсионеров Республики Карелия.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В 2018 году сборные команды Калевальского района приняли участие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5-ти республиканских спортивных мероприятиях, входящих в программу комплексного зачета среди городов и районов Республики Карелия: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Народный лыжный праздник (г. Петрозаводск, 16-18.02.2018г.); фестиваль семейных команд «Мы выбираем ГТО» (г. Петрозаводск, 23-25.03.2018г.); фестиваль «Карельские городки» (г. Петрозаводск, 01-02.06.2018г.); Летний фестиваль ВФСК «ГТО» (г. Петрозаводск, 21-22.06.2018г.); </w:t>
      </w:r>
      <w:r w:rsidRPr="005B3232">
        <w:rPr>
          <w:rFonts w:ascii="Times New Roman" w:eastAsia="Calibri" w:hAnsi="Times New Roman" w:cs="Times New Roman"/>
          <w:sz w:val="24"/>
          <w:szCs w:val="24"/>
        </w:rPr>
        <w:t>Республиканский легкоатлетический кросс, посвященный памяти А.Ф.Кивекяса (г. Петрозаводск, 05-06.10.2018г.).</w:t>
      </w:r>
      <w:proofErr w:type="gramEnd"/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В рамках реализации Плана мероприятий по дальнейшему развитию побратимских связей между Калевальским муниципальным районом и коммуной Суомуссалми (Финляндия) на 2018 год воспитанники ДЮСШ (две команды) приняли участие в лыжных эстафетах среди школьников в Суомуссалми (19-20.03.2018), где заняли первые места и в спортивно - оздоровительном лагере (18-21.06.2018). Калевальская футбольная взрослая команда выезжала на соревнования по футболу. 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18 марта в п. Калевала состоялся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очередной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X Международный лыжный ультрамарафон  «Карельская сотня», организатором которого выступает ООО «ВелТ – Карельские путешествия». В соревнованиях приняли участие  75  человек. Спортсмены прибыли из разных уголков России: Москва и Московская область, Санкт-Петербург, Кандалакша, Полярные Зори, Рязань, Петрозаводск, п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>алевала, п. Боровой.  На старт на 100 км вышли 47 лыжников - из них 44 мужчины и 3 женщины; на 55 км - 2 участника; на 25 км - 26 юниоров и новичков. Традиционно не первый год калевальские лыжники  выходят в лидеры на дистанции 100 км: Шилов Владимир – второе место, Скобелев Виталий – третье место.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2018 году калевальская женская команда «ОТАВА» неоднократно завоевывала призовые места в соревнованиях по игре кююккя на международном, республиканском, межмуниципальном и районном уровнях. </w:t>
      </w:r>
      <w:proofErr w:type="gramEnd"/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День Республики Карелия, проходившего г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еломорске, наши спортсменки были приглашены для проведения мастер- класса. 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Молодежь Калевальского района продолжает писать страницы истории по народной карельской игре кююккя, перенимает опыт у более опытных команд. Команды учащихся Калевальской школы активно стали принимать участие в соревнованиях, удается даже занимать призовые места. В прошлом году выезжали на соревнования в г. Петрозаводск и г. Костомукша. Не пропускают районные соревнования, в которых одерживают победу. Пробуют свои силы в игре кююккя также команды учащихся Боровской, Юшкозерской и Луусалмской школ. 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по реализации государственной политики в сфере физической культуры и спорта на территории района является внедрение Всероссийского физкультурно – спортивного комплекса «Готов к труду и обороне» (ГТО), введенного на территории Российской Федерации по Указу Президента России с 2014 года.</w:t>
      </w:r>
    </w:p>
    <w:p w:rsidR="00C20794" w:rsidRPr="005B3232" w:rsidRDefault="00C20794" w:rsidP="005B3232">
      <w:pPr>
        <w:snapToGri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Калевальская</w:t>
      </w:r>
      <w:r w:rsidRPr="005B3232">
        <w:rPr>
          <w:rFonts w:ascii="Times New Roman" w:eastAsia="Calibri" w:hAnsi="Times New Roman" w:cs="Times New Roman"/>
          <w:bCs/>
          <w:sz w:val="24"/>
          <w:szCs w:val="24"/>
        </w:rPr>
        <w:t xml:space="preserve"> ДЮСШ </w:t>
      </w:r>
      <w:proofErr w:type="gramStart"/>
      <w:r w:rsidRPr="005B3232">
        <w:rPr>
          <w:rFonts w:ascii="Times New Roman" w:eastAsia="Calibri" w:hAnsi="Times New Roman" w:cs="Times New Roman"/>
          <w:bCs/>
          <w:sz w:val="24"/>
          <w:szCs w:val="24"/>
        </w:rPr>
        <w:t>наделена</w:t>
      </w:r>
      <w:proofErr w:type="gramEnd"/>
      <w:r w:rsidRPr="005B3232">
        <w:rPr>
          <w:rFonts w:ascii="Times New Roman" w:eastAsia="Calibri" w:hAnsi="Times New Roman" w:cs="Times New Roman"/>
          <w:bCs/>
          <w:sz w:val="24"/>
          <w:szCs w:val="24"/>
        </w:rPr>
        <w:t xml:space="preserve"> полномочиями Центра тестирования по выполнению видов испытаний (тестов), нормативов требований к оценке уровня знаний и умений в области физической культуры и спорта.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В 2018 году в мероприятиях по выполнению нормативов ГТО приняли участие 193 человека. Успешно выполнили - 69 человек, из них:</w:t>
      </w:r>
    </w:p>
    <w:p w:rsidR="00C20794" w:rsidRPr="005B3232" w:rsidRDefault="00C20794" w:rsidP="005B3232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количество детей сдавших на золотой знак- 45, серебряный - 13 и бронзовый - 9.</w:t>
      </w:r>
    </w:p>
    <w:p w:rsidR="00C20794" w:rsidRPr="005B3232" w:rsidRDefault="00C20794" w:rsidP="005B3232">
      <w:pPr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- количество взрослых сдавших на золотой знак – 2. </w:t>
      </w:r>
    </w:p>
    <w:p w:rsidR="00C20794" w:rsidRPr="005B3232" w:rsidRDefault="00C20794" w:rsidP="005B3232">
      <w:pPr>
        <w:ind w:left="-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В п. Калевала на базе спортивных залов спорткомплекса и ДЮСШ организовано оказание платных услуг населению, согласно утвержденному прейскуранту цен - прокат спортивного инвентаря, оборудования, предоставление спортивного зала для занятий.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Взрослое население занимается в группах здоровья, фитнес - аэробики, степ аэробики, настольного тенниса, волейбола, футбола, бодибилдинга.</w:t>
      </w:r>
      <w:proofErr w:type="gramEnd"/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годы в районе реализуется система поддержки и поощрения лучших спортсменов, тренеров, преподавателей физической культуры и представителей общественности.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3232">
        <w:rPr>
          <w:rFonts w:ascii="Times New Roman" w:eastAsia="Calibri" w:hAnsi="Times New Roman" w:cs="Times New Roman"/>
          <w:sz w:val="24"/>
          <w:szCs w:val="24"/>
        </w:rPr>
        <w:t>В 2018 году ветеран спорта Дмитриев Валериян и тренер – преподаватель ДЮСШ  Крестьянинова Наталья были награждены Почетными грамотами Министерства по делам молодежи, физической культуре и спорту Республики Карелия за большой личный вклад в развитие физической культуры и спорта Республики Карелия (далее – Министерство). Благодарственными письмами Министерства были отмечены Тикканен Михаил ветеран  спорта; Глебов Максим  преподаватель физкультуры Калевальской школы; Гришин Сергей тренер спортивной секции по тайскому боксу.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Тренер – преподаватель ДЮСШ Удальцова Елена включена в список Лауреатов 2018 года Республики Карелия за большой личный вклад в пропаганду здорового образа жизни и в развитие физкультуры и детско – юношеского спорта в РК.</w:t>
      </w:r>
    </w:p>
    <w:p w:rsidR="00C20794" w:rsidRPr="005B3232" w:rsidRDefault="00C20794" w:rsidP="005B3232">
      <w:pPr>
        <w:spacing w:after="16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Учащаяся ДЮСШ Саймухидинова Мадина была поощрена</w:t>
      </w:r>
      <w:r w:rsidRPr="005B32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Администрации Калевальского муниципального района стипендией «За особые успехи в интеллектуальной, художественно – творческой, спортивной  и общественной деятельности в 2018 году» в номинации «Спортивная деятельность».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Важной составляющей муниципальной политики в области физической культуры и спорта является организация совместной деятельности органов местного самоуправления, учреждений и организаций различных ведомств, общественности (ветераны спорта) и средств массовой информации.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Трудовые коллективы активно участвуют в спортивной жизни района. Хочется отметить коллективы центральной районной больницы, Дома – интерната для престарелых и инвалидов, детских садов, Калевальской школы, отдела судебных приставов. </w:t>
      </w:r>
      <w:r w:rsidRPr="005B323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Ежегодно в спортивных мероприятиях растет количество участников среди семейных команд. На старт выходят дети с родителями, бабушками, дедушками, близкими родственниками.  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Спортивные мероприятия широко освещаются в средствах массовой информации.</w:t>
      </w:r>
    </w:p>
    <w:p w:rsidR="00C20794" w:rsidRPr="005B3232" w:rsidRDefault="00C20794" w:rsidP="005B3232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20794" w:rsidRPr="005B3232" w:rsidRDefault="003757BB" w:rsidP="005B3232">
      <w:pPr>
        <w:spacing w:after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детского и юношеского спорта</w:t>
      </w:r>
    </w:p>
    <w:p w:rsidR="00C20794" w:rsidRPr="005B3232" w:rsidRDefault="00C20794" w:rsidP="005B3232">
      <w:pPr>
        <w:tabs>
          <w:tab w:val="num" w:pos="142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Развитие детско-юношеского спорта является одной из основных задач в формировании личности подрастающего поколения.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  В Калевальском районе функционируют 5 общеобразовательных учреждений, в которых учебные занятия по физической культуре посещают 701 человек и работают 8 учителей физкультуры. 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Работает районная детско – юношеская спортивная школа (далее – ДЮСШ), в которой обучаются 304 ребенка в возрасте от 7 до 18 лет, в том числе в отделениях: лыжные гонки – 99 детей, футбол – 86 детей, полиатлон – 14 детей, бодибилдинг – 5 детей, гиревой спорт – 15 детей, хоккей – 40 детей, баскетбол – 15 детей, волейбол – 30 детей.  </w:t>
      </w:r>
      <w:proofErr w:type="gramEnd"/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В отчетном году юношеские спортивные разряды по лыжным гонкам  присвоены 27 спортсменам, подтверждены 18.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В 2018 году в Калевале открылась шахматная секция для детей, в которой занимаются 20 мальчишек и девчонок.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Образовательный процесс осуществляется в п. Калевала, д. Юшкозеро, п. Боровой. Тренировочные занятия проводятся на бесплатной основе.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ДЮСШ работают 10 тренеров – преподавателей, в том числе совместители. Основной состав тренеров в возрасте 30 – 35 лет. 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Для учащихся ДЮСШ 2018 год был насыщен выездами на соревнования. Спортсмены приняли участие в международных, республиканских, межмуниципальных и районных соревнованиях, на которых неоднократно становились победителями и призерами, как в личном зачете, так и в командном: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Международный уровень: лыжный марафон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areliaSkiFest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 лыжные эстафеты среди школьных команд в Суомуссалми; лыжный ультрамарафон «Карельская сотня»; фестиваль бега «Полумарафон Карьяла»;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Республиканский уровень: Кубок Федерации полиатлона РК (зимнее троеборье); Кубок Карелии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летнему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полиатлону; Чемпионат Федерации полиатлона РК (летнее троеборье); легкоатлетический кросс памяти им.А.Ф.Кивекяса; легкоатлетический кросс «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KultaKarjala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»; республиканский этап Зимнего Фестиваля ВФСК «ГТО»; республиканский этап Летнего Фестиваля ВФСК «ГТО»;</w:t>
      </w:r>
    </w:p>
    <w:p w:rsidR="00C20794" w:rsidRPr="005B3232" w:rsidRDefault="00C20794" w:rsidP="005B3232">
      <w:pPr>
        <w:spacing w:after="16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Межмуниципальный уровень: соревнования по лыжным гонкам в г. Костомукша, г. Кондопога, г. Питкяранта, п. Чупа; </w:t>
      </w:r>
      <w:r w:rsidRPr="005B3232">
        <w:rPr>
          <w:rFonts w:ascii="Times New Roman" w:eastAsia="Calibri" w:hAnsi="Times New Roman" w:cs="Times New Roman"/>
          <w:sz w:val="24"/>
          <w:szCs w:val="24"/>
        </w:rPr>
        <w:t>рождественский турнир по мин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футболу «5 х 5» (г. Костомукша); </w:t>
      </w:r>
      <w:r w:rsidRPr="005B323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легкоатлетический кросс в Петергофе (Санкт – Петербург).</w:t>
      </w:r>
    </w:p>
    <w:p w:rsidR="00C20794" w:rsidRPr="005B3232" w:rsidRDefault="00C20794" w:rsidP="005B323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Для организации более качественного тренировочного процесса обучающихся лыжного отделения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ДЮСШ </w:t>
      </w:r>
      <w:r w:rsidRPr="005B3232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была приобретена борона для прокладки лыжной трассы (за счет спонсорской помощи), сформированы тренировочные круги длиной 300м, 500м,1км, 2 км. </w:t>
      </w:r>
    </w:p>
    <w:p w:rsidR="00C20794" w:rsidRPr="005B3232" w:rsidRDefault="00C20794" w:rsidP="005B323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 счет привлеченных средств из внебюджетных источников в ДЮСШ приобретены лыжные палки и хоккейные перчатки.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В 2018 году в п. Калевала в каникулярный период проведено четыре профильных (специализированных) лагеря физкультурно - спортивной направленности. Всего охвачено 149 детей в возрасте от 7 до 17 лет из них: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 38 чел.,   с 01.06. – 05.06.2018 года (1 смена);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- 34 чел.,    с 18.06. – 27.06.2018 года (2 смена);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- 30 чел.,    с 29.10 – 02.11.2018 года;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- 47 чел.,    с 17.12 – 21.12.2018 года.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В 2018 году продолжила свою работу платная спортивная секция по тайскому боксу. Численность обучающихся составляет 25 человек. Успешные выступления показали калевальские бойцы на Чемпионате Республики Карелия по кикбоксингу (24-25 марта, г. Петрозаводск); Международном турнире по тайскому боксу (30 июня, г. Петрозаводск).       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Выезды на соревнования осуществлялись за счет средств Администрации Калевальского муниципального района, МБУ ДО «Калевальская РДЮСШ», собственных средств родителей спортсменов.</w:t>
      </w:r>
    </w:p>
    <w:p w:rsidR="00C20794" w:rsidRPr="005B3232" w:rsidRDefault="00C20794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6FC" w:rsidRPr="005B3232" w:rsidRDefault="00DF46FC" w:rsidP="005B323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Комиссия по делам несовершеннолетних и защите их прав (КДН)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КДН в отчетном году была направлена на координацию деятельности по профилактике безнадзорности и правонарушений среди несовершеннолетних. В течение года реализовывались комплексные меры по профилактике безнадзорности и правонарушений несовершеннолетних, мероприятия в рамках районной целевой программы по реализации государственной антинаркотической политики на территории Калевальского муниципального района, мероприятия в рамках комплексной программы по профилактике правонарушений на территории Калевальского муниципального района.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01.01.2019 год проведено 18 заседаний принято и рассмотрено 120 административных дела об административных правонарушениях по линии несовершеннолетних 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 169 ).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вынесено 113 постановлений о назначении наказания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АППГ 157)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привлечено 107  взрослых лиц и 11 несовершеннолетних;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данных административных дел сложилась следующим образом: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взрослым лицам </w:t>
      </w:r>
    </w:p>
    <w:p w:rsidR="00DF46FC" w:rsidRPr="005B3232" w:rsidRDefault="00DF46FC" w:rsidP="005B3232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5.35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АП РФ (ненадлежащее исполнение родительских прав обязанностей по содержанию, воспитанию, обучению и законных интересов детей) -95 дел; (АППГ-118  дел)</w:t>
      </w:r>
    </w:p>
    <w:p w:rsidR="00DF46FC" w:rsidRPr="005B3232" w:rsidRDefault="00DF46FC" w:rsidP="005B3232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ст.6.10 КоАП РФ (вовлечение несовершеннолетних в употребление одурманивающих веществ) -6 дел;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АППГ-11 дел)</w:t>
      </w:r>
    </w:p>
    <w:p w:rsidR="00DF46FC" w:rsidRPr="005B3232" w:rsidRDefault="00DF46FC" w:rsidP="005B3232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20.22 КоАП РФ (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веществ)- 7 дел;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АППГ – 1 дел)</w:t>
      </w:r>
    </w:p>
    <w:p w:rsidR="00DF46FC" w:rsidRPr="005B3232" w:rsidRDefault="00DF46FC" w:rsidP="005B3232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ст. 2.18 Закона Республики Карелия « Об административных правонарушениях» -1 дело; (АППГ-3 дела)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2018 году  на заседаниях комиссии по делам несовершеннолетних и защите их прав не рассматривались в отношении взрослых лиц такие административные дела как вовлечение в употребления табака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АППГ -3 дела)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несовершеннолетним:</w:t>
      </w:r>
    </w:p>
    <w:p w:rsidR="00DF46FC" w:rsidRPr="005B3232" w:rsidRDefault="00DF46FC" w:rsidP="005B3232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ст. 20.20 КоАП РФ (Потребление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местах) -3 дела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АППГ -0 дел);</w:t>
      </w:r>
    </w:p>
    <w:p w:rsidR="00DF46FC" w:rsidRPr="005B3232" w:rsidRDefault="00DF46FC" w:rsidP="005B3232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статья ПДД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12 КоАП РФ) -6 дел (АППГ 7дел) </w:t>
      </w:r>
    </w:p>
    <w:p w:rsidR="00DF46FC" w:rsidRPr="005B3232" w:rsidRDefault="00DF46FC" w:rsidP="005B3232">
      <w:pPr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ст. 7.17 КоАП РФ (Уничтожение или повреждение чужого имущества)-1 дело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АППГ-0 дел)</w:t>
      </w:r>
    </w:p>
    <w:p w:rsidR="00DF46FC" w:rsidRPr="005B3232" w:rsidRDefault="00DF46FC" w:rsidP="005B3232">
      <w:pPr>
        <w:autoSpaceDE w:val="0"/>
        <w:autoSpaceDN w:val="0"/>
        <w:adjustRightInd w:val="0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2018 году  на заседаниях комиссии по делам несовершеннолетних и защите их прав не </w:t>
      </w:r>
    </w:p>
    <w:p w:rsidR="00DF46FC" w:rsidRPr="005B3232" w:rsidRDefault="00DF46FC" w:rsidP="005B32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рассматривались в отношении несовершеннолетних  лиц такие административные дела как нарушение запрета курения табака в не отведенных специальных местах по сравнению с прошлым 2017 годом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АППГ-2 дела), мелкое хулиганство  по сравнению с прошлым 2017 году ( АППГ -8 дел),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 2017 году было рассмотрено 2 дела, но в 2018 году рассмотрено 3 дела по потреблению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местах.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2018 года прекращено 5 административных дел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АППГ- 9 дел) и все в отношении взрослых лиц. Причиной прекращения данных дел малозначительность  и вынесение устного замечания. </w:t>
      </w:r>
    </w:p>
    <w:p w:rsidR="00DF46FC" w:rsidRPr="005B3232" w:rsidRDefault="00DF46FC" w:rsidP="005B32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вынесено 33 постановления в виде предупреждения и 80 постановлений в виде административного штрафа в общей сумме на 48380 рублей. Взыскано по постановлениям 2018 году всего 30285 рублей.  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Хочется отметить, что в 2018 году  47 постановлений лица привлеченных к штрафу,  лично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оплатили свои административные штрафы  и их сумма составила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27980 рублей и  по 8 постановлениям взыскали, взыскала служба судебных приставов Калевальского муниципального района, общая сумма составила 2305 рублей. 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хочется отметить, что в 2017 году 10376 рублей было списано в связи с тем, что у лиц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возможности взыскать денежные средства в 2018 году таких списаний не было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F46FC" w:rsidRPr="005B3232" w:rsidRDefault="00DF46FC" w:rsidP="005B32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2018 года проводилась работа с лицами, которые не уплатили административный штраф. В рамках данной работы было  возбуждено и направлено на рассмотрение в Мировой судебный участок Калевальского муниципального района 17 административных дел по ст.20.25 КоАП РФ </w:t>
      </w:r>
    </w:p>
    <w:p w:rsidR="00DF46FC" w:rsidRPr="005B3232" w:rsidRDefault="00DF46FC" w:rsidP="005B3232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 постановления комиссии по делам несовершеннолетних были опротестованы Прокуратурой Калевальского муниципального района в отношении одного подростка. 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Профилактическая работа  с несовершеннолетними  и семьями, находящимися в социальном опасном положении. </w:t>
      </w:r>
    </w:p>
    <w:p w:rsidR="00DF46FC" w:rsidRPr="005B3232" w:rsidRDefault="00DF46FC" w:rsidP="005B323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Профилактическая работа комиссии по делам несовершеннолетних и защите их прав Калевальского района проводится  в соответствии с Федерального закона  № 120 « об основах системы профилактики безнадзорности и правонарушений несовершеннолетних»  и  Закона Республика Карелия №  1323 «Об организации деятельности комиссий по делам несовершеннолетних и защите их прав».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 2019 года на учете в комиссии по делам несовершеннолетних и защите их прав  Калевальского муниципального района  находится 32 ребенка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7 человек совершившие  противоправные деяния: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подросток – совершил преступление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подростка – совершили общественн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опасное деяние.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подростка – совершили антиобщественные действия выразившейся в употреблении одурманивающих веществ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алкогольная продукция)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детей признаны безнадзорными, (т.е. контроль за поведение детей отсутствует со стороны 20 родителей в связи с ненадлежащим исполнением родительских обязанностей по  воспитанию, содержанию и обучению детей).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 13 семей  и  32 ребенка находятся в социально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пасном положении. 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указанных лиц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индивидуальная профилактическая работа направлена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устранение причин способствующих правонарушениям и безнадзорности.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2018 года была организована индивидуальная профилактическая работа в отношении 65 несовершеннолетних  детей находившихся в  социально опасном положении.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2018 года прекращена индивидуальная профилактическая работа в отношении 28 несовершеннолетних детей.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признана 21 семья, находящаяся в социально опасном положении, с которыми проводилась в течение 2018 года индивидуальная профилактическая работа.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отношении  24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детей была прекращена  индивидуальная профилактическая работа  в связи с улучшением ситуации в семье. </w:t>
      </w:r>
    </w:p>
    <w:p w:rsidR="00DF46FC" w:rsidRPr="005B3232" w:rsidRDefault="00DF46FC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3757B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действуя в рамках закона РК «О деятельности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</w:t>
      </w:r>
      <w:r w:rsidR="003757B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ршеннолетних и защите их прав» в отношении 20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были применены меры воздействия.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них: 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подросткам вынесено предупреждение за противоправное поведение;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 подросткам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вынесены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выговора за совершение антиобщественных действий;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подросткам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вынесены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строгие выговора за совершение общественно – опасных деяний;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подросткам рекомендовано  посетить ГУБЗ «Калевальская центральная районная больница»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учета по причини лишения родительских прав.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2018 года  было подготовлено и направлено в Костомукшский городской суд 3 иска о лишении родительских прав. Два  иска удовлетворили полностью, по одному иску вынесли лишения об ограничении в родительских правах.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делам несовершеннолетних  ходатайствовала перед органом опеки и попечительства о подготовки иска о лишении родительских  прав  в отношении данной  семьи в 2019 году.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вынесено одно представление  образовательному учреждению о применении мер по устранению обстоятельств, способствовавших совершению преступления.  </w:t>
      </w:r>
    </w:p>
    <w:p w:rsidR="00DF46FC" w:rsidRPr="005B3232" w:rsidRDefault="00DF46FC" w:rsidP="005B323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2018 года была организована профилактическая работа, направленная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семей, находящихся в социально опасном положении, с целью содействия их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 оказание комплексной социально-правовой, медицинской и психологической помощи.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содержательного творческого досуга, отдыха и оздоровления детей и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подростков, предупреждение их противоправного поведения, предотвращение нарушений общественного порядка во время проведения массовых мероприятий, организованных в каникулы.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общественного порядка в период проведения выпускных вечеров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образовательных организациях среднего профессионального образования.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распространения наркомании, токсикомании и пьянства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несовершеннолетних. Организация профилактических акций. Проведение специализированных мероприятий по выявлению фактов продажи несовершеннолетним табачных изделий, спиртных напитков, пива.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 правонарушений и преступлений несовершеннолетних, выявление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подростковых группировок антиобщественной направленности, взрослых лиц, вовлекающих несовершеннолетних в совершение преступлений или антиобщественных действий.</w:t>
      </w:r>
    </w:p>
    <w:p w:rsidR="00DF46FC" w:rsidRPr="005B3232" w:rsidRDefault="00DF46FC" w:rsidP="005B3232">
      <w:pPr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несовершеннолетних, уклоняющихся от обучения, не приступивших к обучению, 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 и условий, способствующих уклонению от учебы.</w:t>
      </w:r>
    </w:p>
    <w:p w:rsidR="00DF46FC" w:rsidRPr="005B3232" w:rsidRDefault="00DF46FC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8D" w:rsidRPr="005B3232" w:rsidRDefault="00B2251B" w:rsidP="005B32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</w:t>
      </w:r>
      <w:r w:rsidR="0006228D"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органа опеки и попечительства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 года было выявлено и учтено - 3 детей, 1 ребенок был передан на воспитание в семью, 2 детей возвращены родителям из них:</w:t>
      </w:r>
      <w:proofErr w:type="gramEnd"/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детей сирот – 0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передано под опеку (попечительство) 1 детей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передано под предварительную опеку (попечительство) 0 ребенок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передан в приемную семью 0 ребенок.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 с учета в органе опеки и попечительства 9 детей-сирот и детей, оставшихся без попечения родителей, из них: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детей достигли возраста 18 лет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детей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родителям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- 1 ребенок выбыл в  Муезерский район в ГБУ СО РК «ЦПД № 2»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- 1 ребенок закреплен за ГБУ СО РК «ЦПД № 1» г. Костомукша в связи с закрытием стационара в п. Калевала.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были отказы опекунов от исполнения обязанностей опекунов по отношению к 5 детям, 4 ребенка были устроены на предварительные формы опеки, 1 ребенок выбыл в Муезерский район.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01.01.2019 год детей-сирот и детей, оставшихся без попечения родителей, состоящих на учете в органе опеки и попечительства администрации Калевальского муниципального района – 43 детей, из них: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воспитываются в семье опекунов – 27 ребенка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воспитываются в приемной семье – 16 детей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 воспитывающих детей-сирот и детей, оставшихся без попечения родителей на 01.01.2019 год – 35, в них детей – 43. Семей воспитывающих ребенка переданного под добровольную опеку по заявлению родителей на 01.01.2019 год – 0. </w:t>
      </w:r>
    </w:p>
    <w:p w:rsidR="0006228D" w:rsidRPr="005B3232" w:rsidRDefault="0006228D" w:rsidP="005B3232">
      <w:pPr>
        <w:tabs>
          <w:tab w:val="left" w:pos="37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срок передачи ребенка на воспитание в приемную семью либо под опеку (попечительство) с момента подачи заявления (изъявления согласия) до момента фактической передачи ребенка составляет до 2 недель. Средний срок рассмотрения заявления на усыновление и выдаче заключения в органе опеки и попечительства составляет 2 недели.</w:t>
      </w:r>
    </w:p>
    <w:p w:rsidR="0006228D" w:rsidRPr="005B3232" w:rsidRDefault="0006228D" w:rsidP="005B3232">
      <w:pPr>
        <w:tabs>
          <w:tab w:val="left" w:pos="378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Семьям, принявшим детей-сирот и детей, оставшихся без попечения родителей, предоставляется правовая, организационная и психолого-педагогическая поддержка со стороны органа опеки и попечительства, а также ГБУ СО РК «Центр помощи детям № 3», осуществляющей деятельность по профессиональному сопровождению замещающих семей.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43 детей ежемесячно опекунам (попечителям), приемным родителям выплачивается денежное пособие в размере 10805 рублей 20 копеек, за воспитание ребенка в семье опекуну ежемесячно выплачивается денежное вознаграждение в размере 8812 рублей 60 копеек без учета удержания налога на доходы физических лиц с получаемого опекуном (попечителем), приемным родителем вознаграждения.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опекунам (попечителям) и приемным родителям, денежное пособие на содержание ребенка осуществляется согласно Постановлению Правительства Республики Карелия от 15.06.2006 года № 74-П «О порядке предоставления отдельных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родителей», Закону Республики Карелия от 28 ноября 2005 года № 921 « О государственном обеспечении и социальной поддержке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родителей». Начисление и выплаты производит ГКУ СЗ «Центр социальной работы Калевальского района»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Администрация Калевальского муниципального района исполняющая переданные государственные полномочия в сфере опеки и попечительства заключила контракт </w:t>
      </w:r>
      <w:r w:rsidRPr="005B323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на оказание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подбору и подготовке граждан, выразивших желание стать опекунами или попечителями несовершеннолетних граждан. За 2018 год обучение в школе замещающих семей на базе ГБУ СО РК «Центр помощи детям № 3» прошли обучение 10 граждан. Данным гражданам выдано Свидетельство «О прохождении подготовки лиц, желающих принять на воспитание в свою семью ребенка, оставшегося без попечения родителей, на территории Республики Карелия» установленного образца. Заявление о выдаче заключения о возможности быть кандидатом в  опекуны (попечителем) в Администрацию Калевальского района поступило от одного гражданина.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было обследовано 35 семей, воспитывающих детей-сирот и детей, оставшихся без попечения родителей, состоящего на учете, из них: 27 опекаемых семей в них детей - 27, 8 приемных семей в них детей - 16, составлено 86 актов обследования жилищно-бытовых условий воспитания и содержания подопечного. Обследовано 51 жилое помещение на предмет сохранности, составлено 51 акт о сохранности жилого помещения, закрепленного за несовершеннолетним. 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сохранностью жилых помещений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закрепленное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несовершеннолетними детьми осуществляется согласно постановлению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01.01.2019 год состоит на учете на получение жилого помещения 21 ребенок, детей-сирот и детей, оставшихся без попечения родителей, и лиц из их числа, включая лиц старше 18 лет – 5 граждан.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Администрацию Калевальского муниципального района заявлений на предоставление специализированного жилого помещения  лицам  из числа детей-сирот,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оставшихся без попечения родителей в 2018 году не поступало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год были лишены в  родительских прав у 5 граждан у каждого по одному ребенку, основанием лишения в родительских правах послужило уклонения от выполнения обязанностей родителей, злостное употребление спиртными напитками.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органе опеки и попечительства администрации Калевальского муниципального района состоит 11 недееспособных и 1 ограничено дееспособных граждан. Проведено 4 обследования жилищно-бытовых условий содержания подопечных.</w:t>
      </w:r>
    </w:p>
    <w:p w:rsidR="009B52A5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на территории Калевальского муниципального района 22  рейда. Проведено 13  собраний  КДН с </w:t>
      </w:r>
      <w:r w:rsidR="009B52A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несовершеннолетних. 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  опеки  и  попечительства  проводит  работу  по  выявлению  и  профилактике  семейного  неблагополучия  и  проведению  индивидуальной  профилактической  работы  с </w:t>
      </w:r>
      <w:r w:rsidR="003757B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неблагополучными  семьями</w:t>
      </w:r>
      <w:proofErr w:type="gramStart"/>
      <w:r w:rsidR="003757B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  проводится  совместно  с  комиссией  по  делам  несовершеннолетних  и  защите  их  прав,  ПДН  ОМВД  России  по  Калевальскому району,  ГБУ СО</w:t>
      </w:r>
      <w:r w:rsidR="00B2251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  «Центр  помощи детям № 3»,</w:t>
      </w:r>
      <w:r w:rsidR="003757BB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администрациями  сельских  и  городских  поселений,  ЦРБ  и  другими  организациями  и  учреждениями,  входящими  в  систему  профилактики  безнадзорности  и  правонарушений  несовершеннолетних. Имеется  единый банк  данных  по  семьям, находящимся  в  социально  опасном  положении,  который  совместно с КДН  и  ЗП   ежеквартально  корректируется.</w:t>
      </w:r>
    </w:p>
    <w:p w:rsidR="00B2251B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Периодически  семьи  посещаются  по  месту  жительства. При  посещении  с  родителями  проводятся  беседы,   в  ходе  которых    разъясняются   основы  семейного  законодательства    (права  и  обязанности  родителей, порядок   лишения  родительских  прав  родителей, ненадлежащим  образом  выполняющих свои  родительские обязанности,   и  последствия  его  и  др.),  выясняются  потребности  семьи, необходимость  оказания  помощи.  По  возможности  нуждающимся    помощь  оказывается (ходатайство</w:t>
      </w:r>
      <w:r w:rsidR="009B52A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приеме  на  работу,</w:t>
      </w:r>
      <w:r w:rsidR="009B52A5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  в  получении  материальной  помощи,  консультативная  помощь  по  вопросам  семейного  законодательства). Практикуется такая  форма  работы  с  неблагополучными  семьями,  как   межведомственная рабочая группа  с  разъяснениями, предупреждениями  родителям, не  выполняющим  свои  обязанности  по  воспитанию, содержанию и развитию своих детей, не заботящимся о здоровье детей. В МРГ разъясняются  обязанности  родителей  в  соответствии  с  Семейным законодательством  и  меры, которые  могут применяться к родителям, не выполняющим родительские обязанности.</w:t>
      </w:r>
    </w:p>
    <w:p w:rsidR="00B2251B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  совместно  профилактическая  работа  с  социально  неблагополучными  семьями на основе  МРГ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  положительные  результаты,  количество  таких  семей  снижается,  имеются  положительные  примеры,  когда  родители  встают  на  путь  исправления  и  положение  детей  в  семье  стабилизируется.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  01 января 2018 год  на  учете  состоят  13 семей  социального  риска в них детей 25.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на 2019 год органами опеки и попечительства наделить из списка детей – сирот и детей, оставшихся без попечения родителей нуждающихся в жилых помещениях 1 гражданина.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Продолжить работу по межведомственному взаимодействию о недопущении роста преступности среди несовершеннолетних, беспризорности, безнадзорности. Не допускать возврата из приемных семей, детей находящихся в этих семьях.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на 2019 год органами опеки и попечительства является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жилых помещений, которые закреплены за детьми. Обследование условий жизни несовершеннолетних детей находящихся под опекой, попечительством, в приемных семьях, соблюдение опекунами Законодательства в сфере своих подопечных, усыновленных (удочеренных) детей.</w:t>
      </w:r>
    </w:p>
    <w:p w:rsidR="0006228D" w:rsidRPr="005B3232" w:rsidRDefault="0006228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8D" w:rsidRPr="005B3232" w:rsidRDefault="0006228D" w:rsidP="005B32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B3232">
        <w:rPr>
          <w:rFonts w:ascii="Times New Roman" w:eastAsia="Calibri" w:hAnsi="Times New Roman" w:cs="Times New Roman"/>
          <w:b/>
          <w:sz w:val="24"/>
          <w:szCs w:val="24"/>
        </w:rPr>
        <w:t>Социальное обслуживание граждан.</w:t>
      </w:r>
    </w:p>
    <w:p w:rsidR="0006228D" w:rsidRPr="005B3232" w:rsidRDefault="0006228D" w:rsidP="005B3232">
      <w:pPr>
        <w:suppressAutoHyphens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228D" w:rsidRPr="005B3232" w:rsidRDefault="0006228D" w:rsidP="005B3232">
      <w:pPr>
        <w:suppressAutoHyphens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Реализация  государственных полномочий по социальному обслуживанию  отдельных категорий граждан  в 2018 году осуществлялось  в соответствии с Федерального  закона  № 442-ФЗ от 28 декабря 2013 года «Об  основах  социального  обслуживания  населения  в  Российской  Федерации», Закона Республики Карелия № 1849-ЗРК от 16 декабря 2014 года «О некоторых вопросах организации социального обслуживания граждан в Республике Карелия.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Сеть учреждений социального обслуживания   представлена   муниципальным бюджетным учреждением  « Комплексный  Центр  социального обслуживания  населения « Ауринко» Калевальского муниципального района».   Основной задачей  Центра  является  оказание   семьям, несовершеннолетним, детям-инвалидам, отдельным гражданам, попавшим в трудную жизненную ситуацию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том числе гражданам пожилого возраста и инвалидам, помощи в реализации законных прав  и интересов, содействие  и улучшение их социального и материального положения, а также психологического статуса..</w:t>
      </w:r>
    </w:p>
    <w:p w:rsidR="0006228D" w:rsidRPr="005B3232" w:rsidRDefault="0006228D" w:rsidP="005B3232">
      <w:pPr>
        <w:widowControl w:val="0"/>
        <w:tabs>
          <w:tab w:val="left" w:pos="0"/>
        </w:tabs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Задачи, поставленные на  201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год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Учреждением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выполнены в полном объеме.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 xml:space="preserve">  </w:t>
      </w:r>
      <w:r w:rsidRPr="005B323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В учреждении работают отделения</w:t>
      </w:r>
      <w:r w:rsidRPr="005B3232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  <w:t>:</w:t>
      </w:r>
    </w:p>
    <w:p w:rsidR="0006228D" w:rsidRPr="005B3232" w:rsidRDefault="0006228D" w:rsidP="005B3232">
      <w:pPr>
        <w:numPr>
          <w:ilvl w:val="0"/>
          <w:numId w:val="17"/>
        </w:numPr>
        <w:tabs>
          <w:tab w:val="left" w:pos="1134"/>
        </w:tabs>
        <w:suppressAutoHyphens/>
        <w:autoSpaceDN w:val="0"/>
        <w:ind w:left="567" w:hanging="283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социальной реабилитации инвалидов, в т.ч. детей - инвалидов</w:t>
      </w:r>
    </w:p>
    <w:p w:rsidR="0006228D" w:rsidRPr="005B3232" w:rsidRDefault="0006228D" w:rsidP="005B3232">
      <w:pPr>
        <w:numPr>
          <w:ilvl w:val="0"/>
          <w:numId w:val="17"/>
        </w:numPr>
        <w:tabs>
          <w:tab w:val="left" w:pos="1134"/>
        </w:tabs>
        <w:suppressAutoHyphens/>
        <w:autoSpaceDN w:val="0"/>
        <w:ind w:left="567" w:hanging="283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социального обслуживания на дому граждан пожилого возраста и инвалидов, в том числе детей-инвалидов.</w:t>
      </w:r>
    </w:p>
    <w:p w:rsidR="0006228D" w:rsidRPr="005B3232" w:rsidRDefault="0006228D" w:rsidP="005B3232">
      <w:pPr>
        <w:numPr>
          <w:ilvl w:val="0"/>
          <w:numId w:val="17"/>
        </w:numPr>
        <w:tabs>
          <w:tab w:val="left" w:pos="1134"/>
        </w:tabs>
        <w:suppressAutoHyphens/>
        <w:autoSpaceDN w:val="0"/>
        <w:ind w:left="567" w:hanging="283"/>
        <w:jc w:val="both"/>
        <w:textAlignment w:val="baseline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оказания срочной социальной помощи.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С   детьми-инвалидами, и их семьями, в учреждении работает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социальной реабилитации инвалидов, в том числе детей-инвалидов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— основным направлением которого является обеспечение комплексной социально-медико-психолого-педагогической реабилитации ребенка-инвалида и его семьи в условиях дневного пребывания.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ru-RU" w:bidi="fa-IR"/>
        </w:rPr>
        <w:t xml:space="preserve">     Деятельность  отделения по работе с детьми - инвалидами и их семьями  направлена на достижение основной цели –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реабилитация несовершеннолетних с ограниченными возможностями здоровья,  создание условий для всестороннего формирования личности ребенка с учетом его физического и психического развития, индивидуальных возможностей и способностей,  коррекция и развитие познавательной, эмоционально – волевой, коммуникативной сфер личности, необходимых для подготовки к самостоятельной жизни в социуме, </w:t>
      </w:r>
      <w:r w:rsidRPr="005B3232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ru-RU" w:bidi="fa-IR"/>
        </w:rPr>
        <w:t>содействие улучшению положения семей с детьми, созданию благоприятных условий для комплексного развития жизнедеятельности несовершеннолетних, через развитие новых форм социального обслуживания,  повышение качества и количества предоставляемых социальных услуг, в соответствии с требованиями национальных и государственных  стандартов.</w:t>
      </w:r>
    </w:p>
    <w:p w:rsidR="0006228D" w:rsidRPr="005B3232" w:rsidRDefault="0006228D" w:rsidP="005B3232">
      <w:pPr>
        <w:ind w:firstLine="900"/>
        <w:jc w:val="both"/>
        <w:rPr>
          <w:rFonts w:ascii="Times New Roman" w:eastAsia="Calibri" w:hAnsi="Times New Roman" w:cs="Times New Roman"/>
          <w:color w:val="FF99CC"/>
          <w:sz w:val="24"/>
          <w:szCs w:val="24"/>
        </w:rPr>
      </w:pP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Практическая деятельность сотрудников Центра направлена на локализацию, блокирование обстоятельств, провоцирующих безнадзорность и социальное сиротство, социализацию детей – инвалидов в общество, а также </w:t>
      </w:r>
      <w:r w:rsidRPr="005B3232">
        <w:rPr>
          <w:rFonts w:ascii="Times New Roman" w:eastAsia="Calibri" w:hAnsi="Times New Roman" w:cs="Times New Roman"/>
          <w:sz w:val="24"/>
          <w:szCs w:val="24"/>
        </w:rPr>
        <w:t>социальное обслуживание на дому, которое включает в себя предоставление социальных услуг получателям социальных услуг по месту их проживания и направлено на улучшение условий жизнедеятельности получателей социальных услуг.</w:t>
      </w:r>
      <w:proofErr w:type="gramEnd"/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Основной целью работы с детьми и их семьями  является профилактическая работа по решению проблем детского и семейного неблагополучия, через акцент на профилактическую работу с ребёнком, с семьёй в условиях повседневности, в режиме коррекции, поддержки и социальной помощи.  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Работа отделений</w:t>
      </w:r>
      <w:r w:rsidRPr="005B323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: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социального обслуживания на дому граждан пожилого возраста и инвалидов – основным направлением, которого является предоставление гражданам, признанным нуждающимся в социальном обслуживании частично или полностью утратившим способность либо возможность к самообслуживанию, обеспечивать основные жизненные потребности в силу заболевания, травмы, возраста и наличия инвалидности, гарантированных государством социальных услуг, согласно индивидуальной программе предоставления социальных услуг;</w:t>
      </w:r>
      <w:proofErr w:type="gramEnd"/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Отделение оказания срочной социальной помощи – основным направлением, которого является     предоставление гражданам срочных социальных услуг,</w:t>
      </w:r>
      <w:r w:rsidRPr="005B323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в целях оказания неотложной помощи.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Деятельность данных отделений направлена на реализацию основной цели - оказание социальной помощи гражданам, нуждающимся в социальном обслуживании, частично или полностью утратившие способность либо возможность к самообслуживанию, обеспечивать основные жизненные потребности в силу заболевания, травмы, возраста и наличия инвалидности; испытывающие трудности в социальной адаптации, отсутствием позитивного интереса  к активной жизненной позиции; помощи в реализации законных прав и интересов;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поддержание и восстановление социального и физического, а также психологического статуса; оказание неотложной помощи разового характера посредством предоставления срочных социальных услуг.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В 2018 году в центр обратились  и  получили социальные услуги:</w:t>
      </w:r>
      <w:r w:rsidR="003757BB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- неполная проблемная семья (одинокая мать/отец, низкий уровень родительской компетентности, культурная ограниченность), в которой воспитывается ребенок-инвалид   -  4 семьи;</w:t>
      </w:r>
    </w:p>
    <w:p w:rsidR="0006228D" w:rsidRPr="005B3232" w:rsidRDefault="0006228D" w:rsidP="005B3232">
      <w:pPr>
        <w:tabs>
          <w:tab w:val="num" w:pos="567"/>
        </w:tabs>
        <w:suppressAutoHyphens/>
        <w:ind w:right="-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- полные семьи, в которых воспитываются дети - инвалиды, нуждающиеся в постоянном социальном сопровождении, социально - педагогической, социально - психологической, социально - правовой помощи и поддержке—</w:t>
      </w:r>
      <w:r w:rsidRPr="005B323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13 семей;</w:t>
      </w:r>
      <w:proofErr w:type="gramEnd"/>
    </w:p>
    <w:p w:rsidR="0006228D" w:rsidRPr="005B3232" w:rsidRDefault="0006228D" w:rsidP="005B3232">
      <w:pPr>
        <w:tabs>
          <w:tab w:val="num" w:pos="567"/>
        </w:tabs>
        <w:suppressAutoHyphens/>
        <w:ind w:right="-539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- семьи, в которых воспитываются дети - инвалиды, характеризующиеся педагогической неграмотностью родителей, родители не понимают детей, обнаруживают полное незнание методов педагогического воздействия, недооценивают значение семейного воспитания, внутрисемейные конфликты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—  4 семьи</w:t>
      </w:r>
    </w:p>
    <w:p w:rsidR="0006228D" w:rsidRPr="005B3232" w:rsidRDefault="0006228D" w:rsidP="005B3232">
      <w:pPr>
        <w:tabs>
          <w:tab w:val="num" w:pos="567"/>
        </w:tabs>
        <w:suppressAutoHyphens/>
        <w:ind w:right="-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- приемная семья (3 детей усыновленные и 4 детей под опекой, один из которых ребенок-инвалид), нуждающаяся в постоянном социальном сопровождении, социально - педагогической, социально - психологической, социально - правовой помощи и поддержке – 1 семья.</w:t>
      </w:r>
      <w:proofErr w:type="gramEnd"/>
    </w:p>
    <w:p w:rsidR="0006228D" w:rsidRPr="005B3232" w:rsidRDefault="0006228D" w:rsidP="005B3232">
      <w:pPr>
        <w:suppressAutoHyphens/>
        <w:ind w:right="-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Граждане пожилого возраста и инвалиды частично или полностью утратившие способность либо 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возможность к самообслуживанию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, обеспечивать основные жизненные потребности в силу заболевания, травмы, возраста и наличия инвалидности – 177 человек;</w:t>
      </w:r>
    </w:p>
    <w:p w:rsidR="0006228D" w:rsidRPr="005B3232" w:rsidRDefault="0006228D" w:rsidP="005B3232">
      <w:pPr>
        <w:suppressAutoHyphens/>
        <w:ind w:right="-53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- Инвалиды трудоспособного возраста  и иные граждане, частично или полностью утратившие способность либо возможность к самообслуживанию, обеспечивать основные жизненные потребности в силу заболевания, травмы, возраста и наличия инвалидности; после пенсионный период, наличие дефицита общения, одиночество, наличие внутриличностных  проблем, граждане, характеризующиеся правовой неграмотностью, отсутствие сре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дств к с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уществованию, работы – 24 человека.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  <w:t xml:space="preserve">- срочные услуги –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986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  <w:t>обращений получател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ей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  <w:t xml:space="preserve"> социальных услуг.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de-DE" w:eastAsia="ja-JP" w:bidi="fa-IR"/>
        </w:rPr>
        <w:t xml:space="preserve">   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Анализируя работу, проделанную специалистами отделений за отчётный период видно, что задачи поставленные на 201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год  полностью выполнены. Активно ведётся работа по выявлению граждан нуждающихся в социальном обслуживании и привлечению их на социальное обслуживание. С населением проводятся мероприятия с целью информационно-разъяснительной работы по вопросам реализации нового закона от 28 декабря 2013 года № 442-ФЗ «Об основах социального обслуживания граждан в Российской Федерации»; о порядке признания граждан нуждающимися в социальном обслуживании; оказание помощи одиноким гражданам в сборе документов на признание нуждаемости в социальном обслуживании( с изменениями); порядке предоставления социальных услуг совершеннолетним получателям социальных услуг;</w:t>
      </w:r>
      <w:r w:rsidRPr="005B32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de-DE" w:eastAsia="ja-JP" w:bidi="fa-IR"/>
        </w:rPr>
        <w:t xml:space="preserve">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 целях реализации мероприятий, предусмотренных выпиской ИПРА, с целью оказания неотложной помощи разового характера получателям социальных услуг в форме срочных социальных услуг. Для жителей Калевальского муниципального района организуются два раза в месяц выездные мероприятия.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Разработаны информационные памятки о деятельности отделений и информация о социальном обслуживании граждан в Российской Федерации. Информация размещена на информационных стендах администраций сельских поселений, домов культуры, ФАПах.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Гражданам, желающим встать на социальное обслуживание в форме социального обслуживания на дому, в стационарной и  полустационарной формах оказывается помощь в сборе документов в целях признания их нуждающимися в социальном обслуживании: оформление заявления, составление акта оценки индивидуальной нуждаемости, определение обстоятельств, при которых заявитель может быть признан нуждающимся в социальном обслуживании, получение справки медицинской организации о возможности совершеннолетнего гражданина осуществлять самообслуживание.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За 2018 год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оформлено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99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пакет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ов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документов на признание нуждаемости граждан в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>социальном обслуживании и получении индивидуальной программы  предоставления социальных услуг (ИППСУ), из них: в форме стационарного социального обслуживания - 1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форме социального обслуживания на дому –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41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; в полустационарной форме – 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33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; продление ИППСУ – 1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5B3232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val="de-DE" w:eastAsia="ja-JP" w:bidi="fa-IR"/>
        </w:rPr>
        <w:t>.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Разработаны план социально-реабилитационных мероприятий по реализации мероприятий  индивидуальной программы получателя социальных услуг.      </w:t>
      </w:r>
    </w:p>
    <w:p w:rsidR="0006228D" w:rsidRPr="005B3232" w:rsidRDefault="0006228D" w:rsidP="005B3232">
      <w:pPr>
        <w:widowControl w:val="0"/>
        <w:suppressAutoHyphens/>
        <w:autoSpaceDN w:val="0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  <w:t xml:space="preserve"> Центр «Ауринко» взаимодействует в своей работе  с    администрациями поселений, органом опеки и попечительства, органом внутренних дел, судами и прокуратурой, комиссией по делам несовершеннолетних, образовательными учреждениями,  учреждениями здравоохранения  и культуры,  центром занятости другими государственными и общественными организациями.</w:t>
      </w:r>
      <w:r w:rsidRPr="005B3232">
        <w:rPr>
          <w:rFonts w:ascii="Times New Roman" w:eastAsia="Andale Sans UI" w:hAnsi="Times New Roman" w:cs="Times New Roman"/>
          <w:kern w:val="3"/>
          <w:sz w:val="24"/>
          <w:szCs w:val="24"/>
          <w:lang w:val="de-DE" w:eastAsia="ru-RU" w:bidi="fa-IR"/>
        </w:rPr>
        <w:br/>
        <w:t>Межведомственное сотрудничество строится  в  целях раннего выявления детей и семей, находящихся в социально опасном положении, профилактики социального сиротства и семейного неблагополучия, пропаганды здорового образа жизни, предупреждения правонарушений и преступлений среди несовершеннолетних.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Заключены договоры взаимодействия со всеми образовательными учреждениями района: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социально-педагогические патронажи, занятия по коррекционно - развивающим программам.</w:t>
      </w:r>
    </w:p>
    <w:p w:rsidR="0006228D" w:rsidRPr="005B3232" w:rsidRDefault="003757BB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Администрация</w:t>
      </w:r>
      <w:r w:rsidR="0006228D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Калевал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ьского района и  администрации</w:t>
      </w:r>
      <w:r w:rsidR="0006228D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поселе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ний</w:t>
      </w:r>
      <w:r w:rsidR="0006228D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помогают  в решении жилищных вопросов, трудоустройстве родителей и несовершеннолетних, оказании материальной помощи семьям, оперативном реагировании на сигналы, поступающие </w:t>
      </w:r>
      <w:proofErr w:type="gramStart"/>
      <w:r w:rsidR="0006228D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</w:t>
      </w:r>
      <w:proofErr w:type="gramEnd"/>
      <w:r w:rsidR="0006228D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органы и в Центр «Ауринко»  и др.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Стали традицией совместные мероприятия с   М</w:t>
      </w:r>
      <w:r w:rsidR="003757BB"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БУ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«Этнокультурный центр Калевалатало»,  районной библиотекой, ГИМС, МЧС.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Совместно с Органом опеки и попечительства, КДН, РОВД, социальной защитой и другими органами профилактики безнадзорности и правонарушений несовершеннолетних проводятся патронажи семей, находящихся в трудной жизненной ситуации и социально-опасном положении</w:t>
      </w:r>
      <w:r w:rsidRPr="005B3232">
        <w:rPr>
          <w:rFonts w:ascii="Times New Roman" w:eastAsia="Arial" w:hAnsi="Times New Roman" w:cs="Times New Roman"/>
          <w:i/>
          <w:color w:val="000000"/>
          <w:sz w:val="24"/>
          <w:szCs w:val="24"/>
          <w:lang w:eastAsia="ar-SA"/>
        </w:rPr>
        <w:t>.</w:t>
      </w:r>
    </w:p>
    <w:p w:rsidR="0006228D" w:rsidRPr="005B3232" w:rsidRDefault="0006228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работе специалисты используют различные современные технологии и формы работы, разрабатываются и реализуются социально-реабилитационные программы, которые направлены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социально-коммуникативное развитие;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познавательное развитие;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речевое развитие;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физическое развитие.</w:t>
      </w:r>
    </w:p>
    <w:p w:rsidR="0006228D" w:rsidRPr="005B3232" w:rsidRDefault="0006228D" w:rsidP="005B3232">
      <w:pPr>
        <w:numPr>
          <w:ilvl w:val="0"/>
          <w:numId w:val="18"/>
        </w:numPr>
        <w:tabs>
          <w:tab w:val="left" w:pos="1000"/>
        </w:tabs>
        <w:ind w:left="1000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Домашнее визитирование.</w:t>
      </w:r>
    </w:p>
    <w:p w:rsidR="0006228D" w:rsidRPr="005B3232" w:rsidRDefault="0006228D" w:rsidP="005B3232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Участвуют</w:t>
      </w:r>
      <w:r w:rsidRPr="005B3232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в различных видах и формах</w:t>
      </w: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деятельности: являются участниками районных и региональных конкурсов. </w:t>
      </w:r>
    </w:p>
    <w:p w:rsidR="0006228D" w:rsidRPr="005B3232" w:rsidRDefault="0006228D" w:rsidP="005B3232">
      <w:pPr>
        <w:suppressAutoHyphens/>
        <w:ind w:right="-539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За 2018 год   проведены  следующие мероприятия  с целью повышения квалификации и обмена опытом:</w:t>
      </w:r>
      <w:r w:rsidRPr="005B3232">
        <w:rPr>
          <w:rFonts w:ascii="Times New Roman" w:eastAsia="Arial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2 Специалиста по социальной работе, психолог прошли профессиональную переподготовку по теме «Специалист по социальной работе», в объеме 260 академических часов, с получением диплома о профессиональной переподготовке.</w:t>
      </w:r>
    </w:p>
    <w:p w:rsidR="0006228D" w:rsidRPr="005B3232" w:rsidRDefault="0006228D" w:rsidP="005B3232">
      <w:pPr>
        <w:suppressAutoHyphens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Завершены мероприятия по разработке </w:t>
      </w:r>
      <w:proofErr w:type="gramStart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системы управления охраны труда работников учреждения</w:t>
      </w:r>
      <w:proofErr w:type="gramEnd"/>
      <w:r w:rsidRPr="005B3232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64679F" w:rsidRPr="005B3232" w:rsidRDefault="0064679F" w:rsidP="005B3232">
      <w:pPr>
        <w:pStyle w:val="af0"/>
        <w:jc w:val="both"/>
        <w:rPr>
          <w:b/>
          <w:color w:val="FF0000"/>
        </w:rPr>
      </w:pPr>
    </w:p>
    <w:p w:rsidR="00467570" w:rsidRPr="005B3232" w:rsidRDefault="00467570" w:rsidP="005B3232">
      <w:pPr>
        <w:pStyle w:val="af0"/>
        <w:jc w:val="both"/>
        <w:rPr>
          <w:b/>
        </w:rPr>
      </w:pPr>
      <w:r w:rsidRPr="005B3232">
        <w:rPr>
          <w:b/>
        </w:rPr>
        <w:t>Проф</w:t>
      </w:r>
      <w:r w:rsidRPr="005B3232">
        <w:rPr>
          <w:b/>
          <w:bCs/>
          <w:iCs/>
        </w:rPr>
        <w:t>илактика правонарушений</w:t>
      </w:r>
    </w:p>
    <w:p w:rsidR="00467570" w:rsidRPr="005B3232" w:rsidRDefault="00467570" w:rsidP="005B3232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867D4D" w:rsidRPr="005B3232" w:rsidRDefault="0014767E" w:rsidP="005B3232">
      <w:pPr>
        <w:pStyle w:val="Standarduser"/>
        <w:tabs>
          <w:tab w:val="left" w:pos="720"/>
        </w:tabs>
        <w:ind w:firstLine="567"/>
        <w:jc w:val="both"/>
        <w:rPr>
          <w:rFonts w:cs="Times New Roman"/>
        </w:rPr>
      </w:pPr>
      <w:r w:rsidRPr="005B3232">
        <w:rPr>
          <w:rFonts w:cs="Times New Roman"/>
          <w:b/>
          <w:i/>
        </w:rPr>
        <w:t xml:space="preserve"> </w:t>
      </w:r>
      <w:r w:rsidR="00867D4D" w:rsidRPr="005B3232">
        <w:rPr>
          <w:rFonts w:cs="Times New Roman"/>
        </w:rPr>
        <w:t xml:space="preserve">В целях  создания условий для  снижения количества правонарушений, предупреждения террористических проявлений, представляющих опасность для жизни и здоровья  населения района, проведения мероприятий по социальной профилактике правонарушений, направленных  на активизацию борьбы с пьянством и алкоголизмом </w:t>
      </w:r>
      <w:r w:rsidR="00867D4D" w:rsidRPr="005B3232">
        <w:rPr>
          <w:rFonts w:cs="Times New Roman"/>
          <w:lang w:val="ru-RU"/>
        </w:rPr>
        <w:t xml:space="preserve">постновлением </w:t>
      </w:r>
      <w:r w:rsidR="00867D4D" w:rsidRPr="005B3232">
        <w:rPr>
          <w:rFonts w:cs="Times New Roman"/>
        </w:rPr>
        <w:t>Администрацие</w:t>
      </w:r>
      <w:r w:rsidR="00867D4D" w:rsidRPr="005B3232">
        <w:rPr>
          <w:rFonts w:cs="Times New Roman"/>
          <w:lang w:val="ru-RU"/>
        </w:rPr>
        <w:t>и</w:t>
      </w:r>
      <w:r w:rsidR="00867D4D" w:rsidRPr="005B3232">
        <w:rPr>
          <w:rFonts w:cs="Times New Roman"/>
        </w:rPr>
        <w:t xml:space="preserve">  района  утверждена и действует муниципальная программа </w:t>
      </w:r>
      <w:r w:rsidR="00867D4D" w:rsidRPr="005B3232">
        <w:rPr>
          <w:rFonts w:cs="Times New Roman"/>
          <w:lang w:val="ru-RU"/>
        </w:rPr>
        <w:t>«</w:t>
      </w:r>
      <w:r w:rsidR="00867D4D" w:rsidRPr="005B3232">
        <w:rPr>
          <w:rFonts w:cs="Times New Roman"/>
        </w:rPr>
        <w:t>Профилактика правонарушений  в Калевальском муниципальном районе  на 201</w:t>
      </w:r>
      <w:r w:rsidR="00867D4D" w:rsidRPr="005B3232">
        <w:rPr>
          <w:rFonts w:cs="Times New Roman"/>
          <w:lang w:val="ru-RU"/>
        </w:rPr>
        <w:t>7</w:t>
      </w:r>
      <w:r w:rsidR="00867D4D" w:rsidRPr="005B3232">
        <w:rPr>
          <w:rFonts w:cs="Times New Roman"/>
        </w:rPr>
        <w:t>-20</w:t>
      </w:r>
      <w:r w:rsidR="00867D4D" w:rsidRPr="005B3232">
        <w:rPr>
          <w:rFonts w:cs="Times New Roman"/>
          <w:lang w:val="ru-RU"/>
        </w:rPr>
        <w:t>21</w:t>
      </w:r>
      <w:r w:rsidR="00867D4D" w:rsidRPr="005B3232">
        <w:rPr>
          <w:rFonts w:cs="Times New Roman"/>
        </w:rPr>
        <w:t xml:space="preserve"> годы». Также </w:t>
      </w:r>
      <w:r w:rsidR="00867D4D" w:rsidRPr="005B3232">
        <w:rPr>
          <w:rFonts w:cs="Times New Roman"/>
          <w:lang w:val="ru-RU"/>
        </w:rPr>
        <w:t xml:space="preserve">ежегодно </w:t>
      </w:r>
      <w:r w:rsidR="00867D4D" w:rsidRPr="005B3232">
        <w:rPr>
          <w:rFonts w:cs="Times New Roman"/>
        </w:rPr>
        <w:t xml:space="preserve"> разраб</w:t>
      </w:r>
      <w:r w:rsidR="00867D4D" w:rsidRPr="005B3232">
        <w:rPr>
          <w:rFonts w:cs="Times New Roman"/>
          <w:lang w:val="ru-RU"/>
        </w:rPr>
        <w:t>атываются</w:t>
      </w:r>
      <w:r w:rsidR="00867D4D" w:rsidRPr="005B3232">
        <w:rPr>
          <w:rFonts w:cs="Times New Roman"/>
        </w:rPr>
        <w:t xml:space="preserve">  Комплексные меры по профилактике безнадзорности и правонарушений  несовершеннолетних  в Калевальском муниципальном района </w:t>
      </w:r>
      <w:r w:rsidR="00867D4D" w:rsidRPr="005B3232">
        <w:rPr>
          <w:rFonts w:cs="Times New Roman"/>
          <w:lang w:val="ru-RU"/>
        </w:rPr>
        <w:t>,</w:t>
      </w:r>
      <w:r w:rsidR="00867D4D" w:rsidRPr="005B3232">
        <w:rPr>
          <w:rFonts w:cs="Times New Roman"/>
        </w:rPr>
        <w:t xml:space="preserve"> План мероприятий  по реализации государственной антинаркотической политик</w:t>
      </w:r>
      <w:r w:rsidR="00867D4D" w:rsidRPr="005B3232">
        <w:rPr>
          <w:rFonts w:cs="Times New Roman"/>
          <w:lang w:val="ru-RU"/>
        </w:rPr>
        <w:t>и</w:t>
      </w:r>
      <w:r w:rsidR="00867D4D" w:rsidRPr="005B3232">
        <w:rPr>
          <w:rFonts w:cs="Times New Roman"/>
        </w:rPr>
        <w:t>.  В рамках вышеуказанных программ  и планов  в течени</w:t>
      </w:r>
      <w:r w:rsidR="00867D4D" w:rsidRPr="005B3232">
        <w:rPr>
          <w:rFonts w:cs="Times New Roman"/>
          <w:lang w:val="ru-RU"/>
        </w:rPr>
        <w:t>е</w:t>
      </w:r>
      <w:r w:rsidR="00867D4D" w:rsidRPr="005B3232">
        <w:rPr>
          <w:rFonts w:cs="Times New Roman"/>
        </w:rPr>
        <w:t xml:space="preserve"> отчётного </w:t>
      </w:r>
      <w:r w:rsidR="00867D4D" w:rsidRPr="005B3232">
        <w:rPr>
          <w:rFonts w:cs="Times New Roman"/>
        </w:rPr>
        <w:lastRenderedPageBreak/>
        <w:t>года проводились мероприятия профилактического характера,  организована работа Межведомственной комиссии по координации деятельности субъектов профилактики правонарушений на территории Калевальского муниципального района, антинаркотической комиссии. Комисси</w:t>
      </w:r>
      <w:r w:rsidR="00867D4D" w:rsidRPr="005B3232">
        <w:rPr>
          <w:rFonts w:cs="Times New Roman"/>
          <w:lang w:val="ru-RU"/>
        </w:rPr>
        <w:t>и</w:t>
      </w:r>
      <w:r w:rsidR="00867D4D" w:rsidRPr="005B3232">
        <w:rPr>
          <w:rFonts w:cs="Times New Roman"/>
        </w:rPr>
        <w:t xml:space="preserve">  ежеквартально проводили  заседания, на которых рассматривались вопросы  согласно </w:t>
      </w:r>
      <w:r w:rsidR="00867D4D" w:rsidRPr="005B3232">
        <w:rPr>
          <w:rFonts w:cs="Times New Roman"/>
          <w:lang w:val="ru-RU"/>
        </w:rPr>
        <w:t xml:space="preserve">календарных </w:t>
      </w:r>
      <w:r w:rsidR="00867D4D" w:rsidRPr="005B3232">
        <w:rPr>
          <w:rFonts w:cs="Times New Roman"/>
        </w:rPr>
        <w:t xml:space="preserve"> план</w:t>
      </w:r>
      <w:r w:rsidR="00867D4D" w:rsidRPr="005B3232">
        <w:rPr>
          <w:rFonts w:cs="Times New Roman"/>
          <w:lang w:val="ru-RU"/>
        </w:rPr>
        <w:t>ов</w:t>
      </w:r>
      <w:r w:rsidR="00867D4D" w:rsidRPr="005B3232">
        <w:rPr>
          <w:rFonts w:cs="Times New Roman"/>
        </w:rPr>
        <w:t xml:space="preserve"> работы. Так на  заседании  Межведомственной  комиссии по координации деятельности субъектов профилактики правонарушений в течени</w:t>
      </w:r>
      <w:r w:rsidR="00867D4D" w:rsidRPr="005B3232">
        <w:rPr>
          <w:rFonts w:cs="Times New Roman"/>
          <w:lang w:val="ru-RU"/>
        </w:rPr>
        <w:t>е</w:t>
      </w:r>
      <w:r w:rsidR="00867D4D" w:rsidRPr="005B3232">
        <w:rPr>
          <w:rFonts w:cs="Times New Roman"/>
        </w:rPr>
        <w:t xml:space="preserve"> года  были рассмотрены вопросы: </w:t>
      </w:r>
      <w:r w:rsidR="00867D4D" w:rsidRPr="005B3232">
        <w:rPr>
          <w:rFonts w:cs="Times New Roman"/>
          <w:lang w:val="ru-RU"/>
        </w:rPr>
        <w:t>о состоянии правопорядка на территории района, о миграционной ситуации, о занятости подростков в каникулярный период, о состоянии профилактической работы с несовершеннолетними,   об информированности населения о  мерах   по повышению безопасности дорожного  движения, о состоянии антитеррористической защищенности образовательных учреждений и др.</w:t>
      </w:r>
      <w:r w:rsidR="00867D4D" w:rsidRPr="005B3232">
        <w:rPr>
          <w:rFonts w:cs="Times New Roman"/>
        </w:rPr>
        <w:t xml:space="preserve"> По</w:t>
      </w:r>
      <w:r w:rsidR="00867D4D" w:rsidRPr="005B3232">
        <w:rPr>
          <w:rFonts w:cs="Times New Roman"/>
          <w:lang w:val="ru-RU"/>
        </w:rPr>
        <w:t xml:space="preserve"> </w:t>
      </w:r>
      <w:r w:rsidR="00867D4D" w:rsidRPr="005B3232">
        <w:rPr>
          <w:rFonts w:cs="Times New Roman"/>
        </w:rPr>
        <w:t xml:space="preserve"> данным  направлениям на комиссиях  </w:t>
      </w:r>
      <w:r w:rsidR="00867D4D" w:rsidRPr="005B3232">
        <w:rPr>
          <w:rFonts w:cs="Times New Roman"/>
          <w:lang w:val="ru-RU"/>
        </w:rPr>
        <w:t>заслушивались</w:t>
      </w:r>
      <w:r w:rsidR="00867D4D" w:rsidRPr="005B3232">
        <w:rPr>
          <w:rFonts w:cs="Times New Roman"/>
        </w:rPr>
        <w:t xml:space="preserve"> руководители служб и муниципальных учреждений, специалисты и начальники отделов Администрации Калевальского муниципального района. В течение года  Администрация района  осуществляла исполнение ряда мероприятий</w:t>
      </w:r>
      <w:r w:rsidR="00867D4D" w:rsidRPr="005B3232">
        <w:rPr>
          <w:rFonts w:cs="Times New Roman"/>
          <w:lang w:val="ru-RU"/>
        </w:rPr>
        <w:t xml:space="preserve"> </w:t>
      </w:r>
      <w:r w:rsidR="00867D4D" w:rsidRPr="005B3232">
        <w:rPr>
          <w:rFonts w:cs="Times New Roman"/>
        </w:rPr>
        <w:t xml:space="preserve">(как соисполнитель)  Республиканской  долгосрочной целевой  программы  «Профилактика правонарушений  в Республике Карелия». Ежеквартально предоставлялась информация о  ходе реализации  указанной программы на территории Калевальского района в Государственный  Комитет Республики Карелия  по обеспечению безопасности и жизнедеятельности населения.     </w:t>
      </w:r>
    </w:p>
    <w:p w:rsidR="005B1729" w:rsidRPr="005B3232" w:rsidRDefault="0014767E" w:rsidP="005B3232">
      <w:pPr>
        <w:pStyle w:val="Standarduser"/>
        <w:tabs>
          <w:tab w:val="left" w:pos="720"/>
        </w:tabs>
        <w:ind w:firstLine="709"/>
        <w:jc w:val="both"/>
        <w:rPr>
          <w:rFonts w:cs="Times New Roman"/>
          <w:b/>
          <w:i/>
          <w:color w:val="FF0000"/>
        </w:rPr>
      </w:pPr>
      <w:r w:rsidRPr="005B3232">
        <w:rPr>
          <w:rFonts w:cs="Times New Roman"/>
          <w:b/>
          <w:i/>
          <w:color w:val="FF0000"/>
        </w:rPr>
        <w:t xml:space="preserve">   </w:t>
      </w:r>
    </w:p>
    <w:p w:rsidR="0014767E" w:rsidRPr="005B3232" w:rsidRDefault="0014767E" w:rsidP="005B3232">
      <w:pPr>
        <w:pStyle w:val="Standarduser"/>
        <w:tabs>
          <w:tab w:val="left" w:pos="720"/>
        </w:tabs>
        <w:ind w:firstLine="709"/>
        <w:jc w:val="both"/>
        <w:rPr>
          <w:rFonts w:cs="Times New Roman"/>
          <w:b/>
          <w:lang w:val="ru-RU"/>
        </w:rPr>
      </w:pPr>
      <w:r w:rsidRPr="005B3232">
        <w:rPr>
          <w:rFonts w:cs="Times New Roman"/>
          <w:b/>
          <w:i/>
          <w:color w:val="FF0000"/>
        </w:rPr>
        <w:t xml:space="preserve"> </w:t>
      </w:r>
      <w:r w:rsidR="005451D6" w:rsidRPr="005B3232">
        <w:rPr>
          <w:rFonts w:cs="Times New Roman"/>
          <w:b/>
          <w:lang w:val="ru-RU"/>
        </w:rPr>
        <w:t>Деятельность кооринационных Советов</w:t>
      </w:r>
    </w:p>
    <w:p w:rsidR="005451D6" w:rsidRPr="005B3232" w:rsidRDefault="005451D6" w:rsidP="005B3232">
      <w:pPr>
        <w:pStyle w:val="Standarduser"/>
        <w:tabs>
          <w:tab w:val="left" w:pos="720"/>
        </w:tabs>
        <w:ind w:firstLine="709"/>
        <w:jc w:val="both"/>
        <w:rPr>
          <w:rFonts w:cs="Times New Roman"/>
          <w:b/>
          <w:lang w:val="ru-RU"/>
        </w:rPr>
      </w:pPr>
    </w:p>
    <w:p w:rsidR="0099691E" w:rsidRPr="005B3232" w:rsidRDefault="0099691E" w:rsidP="005B3232">
      <w:pPr>
        <w:pStyle w:val="af0"/>
        <w:ind w:firstLine="567"/>
        <w:jc w:val="both"/>
      </w:pPr>
      <w:r w:rsidRPr="005B3232">
        <w:t>В</w:t>
      </w:r>
      <w:r w:rsidR="003A54FE" w:rsidRPr="005B3232">
        <w:rPr>
          <w:bCs/>
          <w:iCs/>
        </w:rPr>
        <w:t xml:space="preserve"> 2018</w:t>
      </w:r>
      <w:r w:rsidRPr="005B3232">
        <w:rPr>
          <w:bCs/>
          <w:iCs/>
        </w:rPr>
        <w:t xml:space="preserve"> году   проводилась определенная работа    по решению  таких вопросов местного значения, как профилактика терроризма и экстремизма,  осуществлению мер,  направленных на  укрепление межнационального и межконфессиального согласия</w:t>
      </w:r>
      <w:r w:rsidRPr="005B3232">
        <w:t xml:space="preserve">. Данные вопросы рассматривались на заседаниях общественных Советов, образованных и дествующих  при районной Администрации. </w:t>
      </w:r>
    </w:p>
    <w:p w:rsidR="003A54FE" w:rsidRPr="005B3232" w:rsidRDefault="0099691E" w:rsidP="005B3232">
      <w:pPr>
        <w:pStyle w:val="Standard"/>
        <w:jc w:val="both"/>
        <w:rPr>
          <w:rFonts w:cs="Times New Roman"/>
        </w:rPr>
      </w:pPr>
      <w:r w:rsidRPr="005B3232">
        <w:rPr>
          <w:rFonts w:cs="Times New Roman"/>
        </w:rPr>
        <w:t xml:space="preserve">        На заседаниях Совета   по вопросам  межнациональных отношений  и связям с религиозными объединениями при Главе Администрации Калевальского муниципальн</w:t>
      </w:r>
      <w:r w:rsidR="003A54FE" w:rsidRPr="005B3232">
        <w:rPr>
          <w:rFonts w:cs="Times New Roman"/>
        </w:rPr>
        <w:t>ого района рассмотрены вопросы:</w:t>
      </w:r>
      <w:r w:rsidR="003A54FE" w:rsidRPr="005B3232">
        <w:rPr>
          <w:rFonts w:cs="Times New Roman"/>
          <w:lang w:val="ru-RU"/>
        </w:rPr>
        <w:t xml:space="preserve"> </w:t>
      </w:r>
      <w:r w:rsidR="003A54FE" w:rsidRPr="005B3232">
        <w:rPr>
          <w:rFonts w:eastAsia="SimSun" w:cs="Times New Roman"/>
          <w:kern w:val="2"/>
          <w:lang w:eastAsia="hi-IN" w:bidi="hi-IN"/>
        </w:rPr>
        <w:t>О реализации государственной национальной политики на территории Республики Карелия</w:t>
      </w:r>
      <w:r w:rsidR="003A54FE" w:rsidRPr="005B3232">
        <w:rPr>
          <w:rFonts w:eastAsia="SimSun" w:cs="Times New Roman"/>
          <w:kern w:val="2"/>
          <w:lang w:val="ru-RU" w:eastAsia="hi-IN" w:bidi="hi-IN"/>
        </w:rPr>
        <w:t xml:space="preserve">; </w:t>
      </w:r>
      <w:r w:rsidR="003A54FE" w:rsidRPr="005B3232">
        <w:rPr>
          <w:rFonts w:eastAsia="SimSun" w:cs="Times New Roman"/>
          <w:kern w:val="2"/>
          <w:lang w:eastAsia="hi-IN" w:bidi="hi-IN"/>
        </w:rPr>
        <w:t>О выполнении Комплексного плана мероприятий Концепции развития этнокультурного образования в Республике Карелия (языки и культура карелов, вепсов и финнов) на 2017 -2025 годы в МО «Калевальский национальный район»</w:t>
      </w:r>
      <w:r w:rsidR="003A54FE" w:rsidRPr="005B3232">
        <w:rPr>
          <w:rFonts w:eastAsia="SimSun" w:cs="Times New Roman"/>
          <w:kern w:val="2"/>
          <w:lang w:val="ru-RU" w:eastAsia="hi-IN" w:bidi="hi-IN"/>
        </w:rPr>
        <w:t xml:space="preserve">; </w:t>
      </w:r>
      <w:r w:rsidR="003A54FE" w:rsidRPr="005B3232">
        <w:rPr>
          <w:rFonts w:eastAsia="SimSun" w:cs="Times New Roman"/>
          <w:bCs/>
          <w:kern w:val="2"/>
          <w:lang w:eastAsia="hi-IN" w:bidi="hi-IN"/>
        </w:rPr>
        <w:t>О деятельности органов местного самоуправления, учреждений образования и культуры, общественных организаций района по сохранению карельского языка и культуры</w:t>
      </w:r>
      <w:r w:rsidR="003A54FE" w:rsidRPr="005B3232">
        <w:rPr>
          <w:rFonts w:eastAsia="SimSun" w:cs="Times New Roman"/>
          <w:bCs/>
          <w:kern w:val="2"/>
          <w:lang w:val="ru-RU" w:eastAsia="hi-IN" w:bidi="hi-IN"/>
        </w:rPr>
        <w:t xml:space="preserve">; </w:t>
      </w:r>
      <w:r w:rsidR="003A54FE" w:rsidRPr="005B3232">
        <w:rPr>
          <w:rFonts w:eastAsia="SimSun" w:cs="Times New Roman"/>
          <w:bCs/>
          <w:kern w:val="2"/>
          <w:lang w:eastAsia="hi-IN" w:bidi="hi-IN"/>
        </w:rPr>
        <w:t>О работе Центра межнационального сотрудничества в Калевальском районе</w:t>
      </w:r>
      <w:r w:rsidR="003A54FE" w:rsidRPr="005B3232">
        <w:rPr>
          <w:rFonts w:eastAsia="SimSun" w:cs="Times New Roman"/>
          <w:bCs/>
          <w:kern w:val="2"/>
          <w:lang w:val="ru-RU" w:eastAsia="hi-IN" w:bidi="hi-IN"/>
        </w:rPr>
        <w:t xml:space="preserve">; </w:t>
      </w:r>
      <w:r w:rsidR="003A54FE" w:rsidRPr="005B3232">
        <w:rPr>
          <w:rFonts w:eastAsia="SimSun" w:cs="Times New Roman"/>
          <w:color w:val="000000"/>
          <w:kern w:val="2"/>
          <w:lang w:eastAsia="hi-IN" w:bidi="hi-IN"/>
        </w:rPr>
        <w:t>О взаимодействии средств массовой информации и некоммерческих организаций в работе по формированию общественного мнения в сфере гармонизации национальных и межнациональных (межэтнических) отношений.</w:t>
      </w:r>
    </w:p>
    <w:p w:rsidR="0099691E" w:rsidRPr="005B3232" w:rsidRDefault="0099691E" w:rsidP="005B3232">
      <w:pPr>
        <w:pStyle w:val="Standard"/>
        <w:ind w:firstLine="708"/>
        <w:jc w:val="both"/>
        <w:rPr>
          <w:rFonts w:cs="Times New Roman"/>
        </w:rPr>
      </w:pPr>
      <w:r w:rsidRPr="005B3232">
        <w:rPr>
          <w:rFonts w:cs="Times New Roman"/>
        </w:rPr>
        <w:t>Постановление</w:t>
      </w:r>
      <w:r w:rsidRPr="005B3232">
        <w:rPr>
          <w:rFonts w:cs="Times New Roman"/>
          <w:lang w:val="ru-RU"/>
        </w:rPr>
        <w:t>м</w:t>
      </w:r>
      <w:r w:rsidRPr="005B3232">
        <w:rPr>
          <w:rFonts w:cs="Times New Roman"/>
        </w:rPr>
        <w:t xml:space="preserve"> Администрации Калевальского муниципального района № 52 от 14.02.17. </w:t>
      </w:r>
      <w:r w:rsidRPr="005B3232">
        <w:rPr>
          <w:rFonts w:cs="Times New Roman"/>
          <w:lang w:val="ru-RU"/>
        </w:rPr>
        <w:t xml:space="preserve">утверждена </w:t>
      </w:r>
      <w:r w:rsidRPr="005B3232">
        <w:rPr>
          <w:rFonts w:cs="Times New Roman"/>
        </w:rPr>
        <w:t xml:space="preserve"> муниципальная </w:t>
      </w:r>
      <w:r w:rsidRPr="005B3232">
        <w:rPr>
          <w:rFonts w:cs="Times New Roman"/>
          <w:lang w:val="ru-RU"/>
        </w:rPr>
        <w:t>п</w:t>
      </w:r>
      <w:r w:rsidRPr="005B3232">
        <w:rPr>
          <w:rFonts w:cs="Times New Roman"/>
        </w:rPr>
        <w:t>рограмма «Профилактика  терроризма и экстремизма, минимизация и (или) ликвидации последствий проявлений терроризма, гармонизация межнациональных и межконфессиональных отношений  в муниципальном образовании "Калевальский национальный район"    на 2017-2020 годы»</w:t>
      </w:r>
    </w:p>
    <w:p w:rsidR="0099691E" w:rsidRPr="005B3232" w:rsidRDefault="0099691E" w:rsidP="005B3232">
      <w:pPr>
        <w:pStyle w:val="Standard"/>
        <w:ind w:firstLine="708"/>
        <w:jc w:val="both"/>
        <w:rPr>
          <w:rFonts w:cs="Times New Roman"/>
        </w:rPr>
      </w:pPr>
      <w:r w:rsidRPr="005B3232">
        <w:rPr>
          <w:rFonts w:cs="Times New Roman"/>
        </w:rPr>
        <w:t xml:space="preserve">Фактов конфликтных ситуаций в сфере межнациональных и межконфессиональных  отношений не выявлено. </w:t>
      </w:r>
    </w:p>
    <w:p w:rsidR="0099691E" w:rsidRPr="005B3232" w:rsidRDefault="0099691E" w:rsidP="005B3232">
      <w:pPr>
        <w:pStyle w:val="Standard"/>
        <w:ind w:firstLine="708"/>
        <w:jc w:val="both"/>
        <w:rPr>
          <w:rFonts w:cs="Times New Roman"/>
          <w:lang w:val="ru-RU"/>
        </w:rPr>
      </w:pPr>
      <w:r w:rsidRPr="005B3232">
        <w:rPr>
          <w:rFonts w:cs="Times New Roman"/>
          <w:lang w:eastAsia="ru-RU"/>
        </w:rPr>
        <w:t>Распоряжение</w:t>
      </w:r>
      <w:r w:rsidRPr="005B3232">
        <w:rPr>
          <w:rFonts w:cs="Times New Roman"/>
          <w:lang w:val="ru-RU" w:eastAsia="ru-RU"/>
        </w:rPr>
        <w:t>м</w:t>
      </w:r>
      <w:r w:rsidRPr="005B3232">
        <w:rPr>
          <w:rFonts w:cs="Times New Roman"/>
          <w:lang w:eastAsia="ru-RU"/>
        </w:rPr>
        <w:t xml:space="preserve"> Администрации Калевальского муниципального района </w:t>
      </w:r>
      <w:r w:rsidR="003A54FE" w:rsidRPr="005B3232">
        <w:rPr>
          <w:rFonts w:cs="Times New Roman"/>
          <w:lang w:val="ru-RU" w:eastAsia="ru-RU"/>
        </w:rPr>
        <w:t xml:space="preserve">ежегодно </w:t>
      </w:r>
      <w:r w:rsidR="003A54FE" w:rsidRPr="005B3232">
        <w:rPr>
          <w:rFonts w:cs="Times New Roman"/>
          <w:lang w:val="ru-RU"/>
        </w:rPr>
        <w:t>утверждается</w:t>
      </w:r>
      <w:r w:rsidRPr="005B3232">
        <w:rPr>
          <w:rFonts w:cs="Times New Roman"/>
          <w:lang w:val="ru-RU"/>
        </w:rPr>
        <w:t xml:space="preserve"> </w:t>
      </w:r>
      <w:r w:rsidRPr="005B3232">
        <w:rPr>
          <w:rFonts w:cs="Times New Roman"/>
        </w:rPr>
        <w:t>План мероприятий содействия развитию этнокультурного потенциала карелов в МО «Калеваль</w:t>
      </w:r>
      <w:r w:rsidR="003B7DA4" w:rsidRPr="005B3232">
        <w:rPr>
          <w:rFonts w:cs="Times New Roman"/>
        </w:rPr>
        <w:t xml:space="preserve">ский национальный район» на </w:t>
      </w:r>
      <w:r w:rsidR="003A54FE" w:rsidRPr="005B3232">
        <w:rPr>
          <w:rFonts w:cs="Times New Roman"/>
          <w:lang w:val="ru-RU"/>
        </w:rPr>
        <w:t xml:space="preserve">текущий </w:t>
      </w:r>
      <w:r w:rsidR="003A54FE" w:rsidRPr="005B3232">
        <w:rPr>
          <w:rFonts w:cs="Times New Roman"/>
        </w:rPr>
        <w:t xml:space="preserve"> год</w:t>
      </w:r>
      <w:r w:rsidR="003A54FE" w:rsidRPr="005B3232">
        <w:rPr>
          <w:rFonts w:cs="Times New Roman"/>
          <w:lang w:val="ru-RU"/>
        </w:rPr>
        <w:t>.</w:t>
      </w:r>
    </w:p>
    <w:p w:rsidR="0099691E" w:rsidRPr="005B3232" w:rsidRDefault="0099691E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 В  районной газете «Новости Калевалы»  даны публикации прес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 xml:space="preserve"> и пост-релизов мероприятий, пропагандирующих культуру народов Карелии, направленных на гармонизацию межнациональных и межконфессиональных отношений, в том числе о фестивале «Калевальская мозаика», Праздник культуры ухтинских карел.</w:t>
      </w:r>
    </w:p>
    <w:p w:rsidR="0099691E" w:rsidRPr="005B3232" w:rsidRDefault="0099691E" w:rsidP="005B3232">
      <w:pPr>
        <w:pStyle w:val="Standard"/>
        <w:ind w:firstLine="708"/>
        <w:jc w:val="both"/>
        <w:rPr>
          <w:rFonts w:cs="Times New Roman"/>
          <w:lang w:val="ru-RU"/>
        </w:rPr>
      </w:pPr>
      <w:r w:rsidRPr="005B3232">
        <w:rPr>
          <w:rFonts w:cs="Times New Roman"/>
        </w:rPr>
        <w:t>Регулярно публиковалась информация о заседаниях Совета по вопросам межнациональных отношений и связя</w:t>
      </w:r>
      <w:r w:rsidR="003B7DA4" w:rsidRPr="005B3232">
        <w:rPr>
          <w:rFonts w:cs="Times New Roman"/>
        </w:rPr>
        <w:t>м с общественными организациями</w:t>
      </w:r>
      <w:r w:rsidR="003B7DA4" w:rsidRPr="005B3232">
        <w:rPr>
          <w:rFonts w:cs="Times New Roman"/>
          <w:lang w:val="ru-RU"/>
        </w:rPr>
        <w:t>.</w:t>
      </w:r>
    </w:p>
    <w:p w:rsidR="0099691E" w:rsidRPr="005B3232" w:rsidRDefault="0099691E" w:rsidP="005B3232">
      <w:pPr>
        <w:pStyle w:val="Standard"/>
        <w:jc w:val="both"/>
        <w:rPr>
          <w:rFonts w:cs="Times New Roman"/>
        </w:rPr>
      </w:pPr>
      <w:r w:rsidRPr="005B3232">
        <w:rPr>
          <w:rFonts w:cs="Times New Roman"/>
        </w:rPr>
        <w:t xml:space="preserve">              На официальном сайте района также  размещалась информация о планируемых и </w:t>
      </w:r>
      <w:r w:rsidRPr="005B3232">
        <w:rPr>
          <w:rFonts w:cs="Times New Roman"/>
        </w:rPr>
        <w:lastRenderedPageBreak/>
        <w:t>проведенных мероприятиях в сфере  гармонизации межнациональных отношений. Опубликованы  материалы о мероприятиях этнокультурной  направленности,  информация территориального пункта отделения УФМС России по РК в Калевальском районе, прокуратуры района,  Отделения полиции.</w:t>
      </w:r>
    </w:p>
    <w:p w:rsidR="003B7DA4" w:rsidRPr="005B3232" w:rsidRDefault="0099691E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5B3232">
        <w:rPr>
          <w:rFonts w:ascii="Times New Roman" w:hAnsi="Times New Roman" w:cs="Times New Roman"/>
          <w:sz w:val="24"/>
          <w:szCs w:val="24"/>
        </w:rPr>
        <w:t>С  участием представителей общественных и религиозных организаций  проводятся культурно-просветительские и воспитательные мероприятия в образовательных организациях района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>рошли мероприятия, приуроченные к Международному Дню родного языка; к Дню эпоса «Калевала».</w:t>
      </w:r>
    </w:p>
    <w:p w:rsidR="0099691E" w:rsidRPr="005B3232" w:rsidRDefault="0099691E" w:rsidP="005B32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B3232">
        <w:rPr>
          <w:rFonts w:ascii="Times New Roman" w:hAnsi="Times New Roman" w:cs="Times New Roman"/>
          <w:sz w:val="24"/>
          <w:szCs w:val="24"/>
        </w:rPr>
        <w:t xml:space="preserve">В целях формирования у молодежи  уважительного отношения к культуре и религиям народов, проживающих на территории района, в учреждениях культуры проводятся тематические мероприятия. </w:t>
      </w:r>
    </w:p>
    <w:p w:rsidR="0099691E" w:rsidRPr="005B3232" w:rsidRDefault="0099691E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232">
        <w:rPr>
          <w:rFonts w:ascii="Times New Roman" w:hAnsi="Times New Roman" w:cs="Times New Roman"/>
          <w:sz w:val="24"/>
          <w:szCs w:val="24"/>
        </w:rPr>
        <w:t xml:space="preserve">Проводились  мероприятия, направленные на воспитание патриотически настроенного молодого поколения, в т.ч.  памятная акция «Черный тюльпан», посвященная </w:t>
      </w:r>
      <w:r w:rsidR="003B7DA4" w:rsidRPr="005B3232">
        <w:rPr>
          <w:rFonts w:ascii="Times New Roman" w:hAnsi="Times New Roman" w:cs="Times New Roman"/>
          <w:sz w:val="24"/>
          <w:szCs w:val="24"/>
        </w:rPr>
        <w:t>Дню</w:t>
      </w:r>
      <w:r w:rsidRPr="005B3232">
        <w:rPr>
          <w:rFonts w:ascii="Times New Roman" w:hAnsi="Times New Roman" w:cs="Times New Roman"/>
          <w:sz w:val="24"/>
          <w:szCs w:val="24"/>
        </w:rPr>
        <w:t xml:space="preserve"> вывода ограниченного контингента советских войск из Афганистана; традиционное мероприятие «День призывника»; торжественная  церемония «Мы-граждане России» - вручение паспортов  юным гражданам района, достигшим 14-летнего возраста и получающим его впервые.       </w:t>
      </w:r>
      <w:proofErr w:type="gramEnd"/>
    </w:p>
    <w:p w:rsidR="0099691E" w:rsidRPr="005B3232" w:rsidRDefault="0099691E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          Во всех населенных пунктах района прошли акции «Свеча памяти»,  посвященные Дню солидарности в борьбе с терроризмом.</w:t>
      </w:r>
      <w:r w:rsidR="003B7DA4" w:rsidRPr="005B3232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прошли Минуты молчания в память о трагедии в Беслане, тематические «Уроки памяти», классные часы, внеклассные занятия. В библиотеках оформлены книжные тематические выставки «Памятные даты России». </w:t>
      </w:r>
    </w:p>
    <w:p w:rsidR="00A64A61" w:rsidRPr="005B3232" w:rsidRDefault="003757BB" w:rsidP="005B3232">
      <w:pPr>
        <w:pStyle w:val="ae"/>
        <w:jc w:val="both"/>
        <w:rPr>
          <w:b/>
          <w:i/>
        </w:rPr>
      </w:pPr>
      <w:r w:rsidRPr="005B3232">
        <w:rPr>
          <w:b/>
          <w:i/>
        </w:rPr>
        <w:t xml:space="preserve">Деятельность </w:t>
      </w:r>
      <w:r w:rsidR="003A54FE" w:rsidRPr="005B3232">
        <w:rPr>
          <w:b/>
          <w:i/>
        </w:rPr>
        <w:t xml:space="preserve"> Архив</w:t>
      </w:r>
      <w:r w:rsidRPr="005B3232">
        <w:rPr>
          <w:b/>
          <w:i/>
        </w:rPr>
        <w:t>а</w:t>
      </w:r>
      <w:r w:rsidR="003A54FE" w:rsidRPr="005B3232">
        <w:rPr>
          <w:b/>
          <w:i/>
        </w:rPr>
        <w:t xml:space="preserve"> Калевальского района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На 1 января 2019 года объем архивного фонда составляет 23113 единиц хранения, из них постоянного срока хранения 5579 ед., по личному составу 17534 ед. хранения. </w:t>
      </w:r>
    </w:p>
    <w:p w:rsidR="00E22BDF" w:rsidRPr="005B3232" w:rsidRDefault="00E22BDF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Сведения об и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сполнении запросов в 2018 году: </w:t>
      </w:r>
      <w:r w:rsidRPr="005B3232">
        <w:rPr>
          <w:rFonts w:ascii="Times New Roman" w:hAnsi="Times New Roman" w:cs="Times New Roman"/>
          <w:sz w:val="24"/>
          <w:szCs w:val="24"/>
        </w:rPr>
        <w:t xml:space="preserve">Поступило - 850,  рассмотрено – 850, из них в установленные законом сроки  -850, исполнено с положительным результатом – 840, даны отрицательные ответы – 10, исполнено тематических запросов – 30. Выдано 5 дел во временное пользование. 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Тематика запросов различна: о подтверждении стажа, о льготном стаже, о заработной плате, о нахождении в отпуске по уходу за ребенком, о нахождении на практике, о нахождении на курсах, о работе в районах Крайнего Севера, о переименовании организаций. Выписки из Похозяйственных книг, о выделении  земельных участков, по наследственным делам, договорам купли-продажи.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Произведено улучшение физического состояния документов: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>Произведен ремонт 10 ед.хр. документо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в ОРСа Юшкозерского леспромхоза, </w:t>
      </w:r>
      <w:r w:rsidRPr="005B3232">
        <w:rPr>
          <w:rFonts w:ascii="Times New Roman" w:hAnsi="Times New Roman" w:cs="Times New Roman"/>
          <w:sz w:val="24"/>
          <w:szCs w:val="24"/>
        </w:rPr>
        <w:t>Подшито 10 ед.хр. документов Калевальского леспромхоза.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Приняты на хранение документы на  договорной основе в количестве 62 ед.хр.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Проводилась консультативная работа с источниками комплектования архива по описям, номенклатурам дел.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Проведена инвентаризация фондов: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>Ф.50 ОРСа ЮЛПХ  501 ед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5B3232">
        <w:rPr>
          <w:rFonts w:ascii="Times New Roman" w:hAnsi="Times New Roman" w:cs="Times New Roman"/>
          <w:sz w:val="24"/>
          <w:szCs w:val="24"/>
        </w:rPr>
        <w:t>р (проверка наличия дел, сверка учетных документов, переработка описей, переклейка ярлыков, обеспыливание)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, </w:t>
      </w:r>
      <w:r w:rsidRPr="005B3232">
        <w:rPr>
          <w:rFonts w:ascii="Times New Roman" w:hAnsi="Times New Roman" w:cs="Times New Roman"/>
          <w:sz w:val="24"/>
          <w:szCs w:val="24"/>
        </w:rPr>
        <w:t>Ф.75 ДОУ «Детский сад № 5 п. Калевала » 19 ед.хр.</w:t>
      </w:r>
      <w:r w:rsidR="003A54FE" w:rsidRPr="005B3232">
        <w:rPr>
          <w:rFonts w:ascii="Times New Roman" w:hAnsi="Times New Roman" w:cs="Times New Roman"/>
          <w:sz w:val="24"/>
          <w:szCs w:val="24"/>
        </w:rPr>
        <w:t xml:space="preserve">, </w:t>
      </w:r>
      <w:r w:rsidRPr="005B3232">
        <w:rPr>
          <w:rFonts w:ascii="Times New Roman" w:hAnsi="Times New Roman" w:cs="Times New Roman"/>
          <w:sz w:val="24"/>
          <w:szCs w:val="24"/>
        </w:rPr>
        <w:t>(проверка наличия дел, сверка учетных документов, переработка описей, переклейка ярлыков, обеспыливание внесение изменений в учетные документы)</w:t>
      </w:r>
    </w:p>
    <w:p w:rsidR="00E22BDF" w:rsidRPr="005B3232" w:rsidRDefault="00E22BDF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Принято граждан на личном приеме 160 человек, из них оказана помощь в написании запросов 100 гражданам, даны консультации о нахождении документов 60 гражданам. Даны разъяснения гражданам, обратившимся по телефону: о нахождении документов 20 гражданам, о написании запросов 105 гражданам. Четверо граждан посетили читальный зал.</w:t>
      </w:r>
    </w:p>
    <w:p w:rsidR="00E22BDF" w:rsidRPr="005B3232" w:rsidRDefault="00E22BDF" w:rsidP="005B32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6F57" w:rsidRPr="005B3232" w:rsidRDefault="003757BB" w:rsidP="005B32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Работа </w:t>
      </w:r>
      <w:r w:rsidR="007B6F57"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административной комиссии </w:t>
      </w: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заседаний административных комиссий – 20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.Количество находившихся в производстве административных материалов:  56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Количество составленных протоколов по делам об административных правонарушениях, предусмотренных следующими статьями ЗРК об АП: 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2.1 совершение действий, нарушающих тишину и покой граждан –39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2.3 нарушение требований общественной безопасности при выгуле собак – 10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2.6 нарушения порядка размещение наружной информации –0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2.14. нарушений правил благоустройства –3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Статья 2.15 отправление естественных надобностей  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непредназначенном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для этого общественных местах, не принятие организатором развлекательных мероприятий местами для отправления естественных надобностей –4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2.23 размещение транспортных средств на территории общего пользования населенных пунктов- 0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Статья 2.25 нарушение порядка организации ярмарок и продажи товаров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>выполнения работ, оказания услуг) на них, а также требований к организации продажи товаров (выполнения работ, оказания услуг) на ярмарках -0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Статья 2.26 размещение нестационарных торговых объектов с нарушением схемы размещения нестационарных торговых объектов - 0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 Количество рассмотренных материалов - 56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4. 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Количество вынесенных  постановлений о назначении административного  наказания – 56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4.1. Количество вынесенных предупреждений - 29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Количество вынесенных постановлений о прекращении производства по ст. 24.5 КоАП РФ (исключающие производства по делу об административных правонарушениях. -3</w:t>
      </w:r>
      <w:proofErr w:type="gramEnd"/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Количество наложенных административных штрафов - 24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-сумма наложенных штрафов –  24 550 тыс. рублей 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Количество взысканных административных штрафов сумма взысканных штрафов –  7 400 тыс. руб.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>Процент зачислений в местный бюджет от суммы взысканных административных штрафов – 100%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Количество направленных материалов судебному приставу – исполнителю – 7</w:t>
      </w:r>
    </w:p>
    <w:p w:rsidR="007B6F57" w:rsidRPr="005B3232" w:rsidRDefault="007B6F57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10. Количество материалов по статье 20.25 КоАП  составлено протоколов - 6</w:t>
      </w:r>
    </w:p>
    <w:p w:rsidR="007B6F57" w:rsidRPr="005B3232" w:rsidRDefault="003A54FE" w:rsidP="005B3232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B6F57" w:rsidRPr="005B32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B6F57" w:rsidRPr="005B3232">
        <w:rPr>
          <w:rFonts w:ascii="Times New Roman" w:eastAsia="Times New Roman" w:hAnsi="Times New Roman" w:cs="Times New Roman"/>
          <w:sz w:val="24"/>
          <w:szCs w:val="24"/>
        </w:rPr>
        <w:t>Взаимодействие с органами внутренних дел по вопросу обмена информацией налажено.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С января 2018 г были внесены изменения в статью 2.14 ЗРК « Правила благоустройства», по которым сократилась возможность составлять протоколы по данной статье.</w:t>
      </w:r>
    </w:p>
    <w:p w:rsidR="007B6F57" w:rsidRPr="005B3232" w:rsidRDefault="007B6F57" w:rsidP="005B3232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С 01.11.2018 г. начали работу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переданными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ОМВД Калевальского района за ноябрь, и декабрь поступило от ОМВД Калевальского района – 24 протокола. Работа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</w:rPr>
        <w:t>налаживается с органами МВД на данный момент с 09.01.2019 г по 25.01.19 поступило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</w:rPr>
        <w:t xml:space="preserve"> 7 протоколов и 4 материала находятся в работе.</w:t>
      </w:r>
    </w:p>
    <w:p w:rsidR="000F613E" w:rsidRPr="005B3232" w:rsidRDefault="000F613E" w:rsidP="005B3232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05E38" w:rsidRPr="005B3232" w:rsidRDefault="004363F8" w:rsidP="005B32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Администрации в области информационно-компьютерных технологий</w:t>
      </w:r>
    </w:p>
    <w:p w:rsidR="001E0A13" w:rsidRPr="005B3232" w:rsidRDefault="001E0A13" w:rsidP="005B3232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65DB5" w:rsidRPr="005B3232" w:rsidRDefault="00665DB5" w:rsidP="005B3232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Работа с интернет ресурсами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>На протяжении всего года проводилась ежедневная работа по обновлению информации на сайте районной Администрации, Администрации Калевальского городского поселения. Наиболее активно информация обновляется в разделе «Новости».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Специалистам поселений и муниципальным служащим по необходимости оказывалась методическая помощь в работе с сайтами, в сети Интернет. </w:t>
      </w:r>
    </w:p>
    <w:p w:rsidR="00665DB5" w:rsidRPr="005B3232" w:rsidRDefault="00665DB5" w:rsidP="005B3232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12 декабря 2018 года состоялся  общероссийский день приема граждан. Через портал ССТУ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Ф было обращение в Министерство здравоохранения  РК.</w:t>
      </w:r>
    </w:p>
    <w:p w:rsidR="00665DB5" w:rsidRPr="005B3232" w:rsidRDefault="00665DB5" w:rsidP="005B3232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Ежемесячно представляются отчеты по обращению граждан в ССТУ.РФ.</w:t>
      </w:r>
    </w:p>
    <w:p w:rsidR="00665DB5" w:rsidRPr="005B3232" w:rsidRDefault="00665DB5" w:rsidP="005B3232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обеспечения единого централизованного подхода к сбору данных для мониторинга контрольно-надзорной деятельности, мониторинга государственных и муниципальных предоставляется ежеквартальная и годовая статистическая отчетность в государственную автоматизированную систему «Управление». </w:t>
      </w:r>
    </w:p>
    <w:p w:rsidR="00665DB5" w:rsidRPr="005B3232" w:rsidRDefault="00665DB5" w:rsidP="005B3232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РФ от 14.02.2017 года №181 «О Единой государственной информационной системе социального обеспечения» проведена большая работа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подключению к данной системе. С Отделом ПФ РФ по Республике Карелия заключены соглашения о первичной загрузке сведений о лицах, являющихся получателями мер социальной защиты, о проведении сверки сведений о застрахованных лицах. Сформирован реестр мер социальной поддержки. В январе 2018 года получен доступ в личный кабинет поставщика информации, в декабре загружены данные по получателям мер социальной поддержки в ЕГИССО 100%.</w:t>
      </w:r>
    </w:p>
    <w:p w:rsidR="00665DB5" w:rsidRPr="005B3232" w:rsidRDefault="00665DB5" w:rsidP="005B3232">
      <w:pPr>
        <w:ind w:left="72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65DB5" w:rsidRPr="005B3232" w:rsidRDefault="00665DB5" w:rsidP="005B3232">
      <w:pPr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Работа по защите информации:</w:t>
      </w:r>
    </w:p>
    <w:p w:rsidR="00665DB5" w:rsidRPr="005B3232" w:rsidRDefault="00665DB5" w:rsidP="005B3232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Ежедневно выполняется обновление антивирусных баз на сервере, проводятся проверки на предмет присутствия вирусов на компьютерах и на сервере. На компьютерах специалистов установлена парольная защита. Ведутся журналы: учета антивирусных проверок; поэкземплярного учета СКЗИ, эксплуатационной и технической документации к ним, ключевых документов; учета паролей на ПК муниципальных служащих АКМР.</w:t>
      </w:r>
    </w:p>
    <w:p w:rsidR="00665DB5" w:rsidRPr="005B3232" w:rsidRDefault="00665DB5" w:rsidP="005B3232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 имеется локально вычислительная сеть, состоящая из 30 машин. Пользователи Локально вычислительной сетью проинструктированы под роспись о порядке использования сети и доступа в интернет в соответствии с инструкциями. На всех компьютерах в Администрации используются средство антивирусной защиты информации лицензионный антивирусный пакет Dr. Web, </w:t>
      </w:r>
      <w:proofErr w:type="gramStart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сертифицированный</w:t>
      </w:r>
      <w:proofErr w:type="gramEnd"/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ФСТЭКом России. </w:t>
      </w:r>
    </w:p>
    <w:p w:rsidR="00665DB5" w:rsidRPr="005B3232" w:rsidRDefault="00665DB5" w:rsidP="005B3232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 по защите информации выполняется в соответствии с  планом основных мероприятий по защите информации от несанкционированного доступа и копирования по техническим каналам в Администрации Калевальского муниципальный район на 2018 год.</w:t>
      </w:r>
    </w:p>
    <w:p w:rsidR="00665DB5" w:rsidRPr="005B3232" w:rsidRDefault="00665DB5" w:rsidP="005B3232">
      <w:pPr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Продолжается работа по обновлению и созданию нормативно правовых актов. </w:t>
      </w:r>
    </w:p>
    <w:p w:rsidR="00665DB5" w:rsidRPr="005B3232" w:rsidRDefault="00665DB5" w:rsidP="005B3232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На протяжении всего года по заявкам специалистам оказывалась помощь в работе с персональным компьютером.  </w:t>
      </w:r>
    </w:p>
    <w:p w:rsidR="00665DB5" w:rsidRPr="005B3232" w:rsidRDefault="00665DB5" w:rsidP="005B3232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DB5" w:rsidRPr="005B3232" w:rsidRDefault="00665DB5" w:rsidP="005B323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3232">
        <w:rPr>
          <w:rFonts w:ascii="Times New Roman" w:eastAsia="Calibri" w:hAnsi="Times New Roman" w:cs="Times New Roman"/>
          <w:b/>
          <w:sz w:val="24"/>
          <w:szCs w:val="24"/>
        </w:rPr>
        <w:t>Информация по реализации ФЗ – 210  «Об организации предоставления государственных и муниципальных услуг», указа Президента РФ от 07.05.2012г. № 601 «Об основных направлениях совершенствования системы государственного управления»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Калевальского муниципального района в соответствии с действующим законодательством предоставляются  муниципальные и государственные услуги (в рамках переданных полномочий). Постоянно ведется работа по 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внесению изменений и дополнений в уже принятые административные регламенты. </w:t>
      </w: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перечень муниципальных и государственных услуг, а также тексты административных регламентов  размещены на официальном сайте администрации района в </w:t>
      </w:r>
      <w:proofErr w:type="gramStart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сети-интернет</w:t>
      </w:r>
      <w:proofErr w:type="gramEnd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6" w:history="1"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visitkalevala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.ru</w:t>
        </w:r>
      </w:hyperlink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Ежеквартально информация о регламентации направляется в адрес Министерства экономического развития РК, которая публикуется на </w:t>
      </w:r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Официальном интернет портале РК (</w:t>
      </w:r>
      <w:hyperlink r:id="rId17" w:history="1"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gov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karelia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Pr="005B3232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5B3232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действующим законодательством, в административных регламентах по предоставлению муниципальных услуг отражена ответственность за нарушения при предоставлении услуг. 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Продолжается работа по корректировки и переводу услуг в электронный вид. С </w:t>
      </w:r>
      <w:proofErr w:type="gramStart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услугами</w:t>
      </w:r>
      <w:proofErr w:type="gramEnd"/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переведёнными в электронный вид подробно можно познакомиться на Региональном портале государственных и муниципальных услуг Республики Карелия и едином портале государственных и муниципальных услуг Российской Федерации (</w:t>
      </w:r>
      <w:hyperlink r:id="rId18" w:history="1"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gosuslugi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5B323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</w:hyperlink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65DB5" w:rsidRPr="005B3232" w:rsidRDefault="00665DB5" w:rsidP="005B323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 В 2018 году для работы с Росреестром Администрация перешла на электронную форму получения услуг в системе </w:t>
      </w:r>
      <w:r w:rsidRPr="005B3232">
        <w:rPr>
          <w:rFonts w:ascii="Times New Roman" w:eastAsia="Calibri" w:hAnsi="Times New Roman" w:cs="Times New Roman"/>
          <w:sz w:val="24"/>
          <w:szCs w:val="24"/>
          <w:lang w:val="en-US"/>
        </w:rPr>
        <w:t>Smart</w:t>
      </w:r>
      <w:r w:rsidRPr="005B3232">
        <w:rPr>
          <w:rFonts w:ascii="Times New Roman" w:eastAsia="Calibri" w:hAnsi="Times New Roman" w:cs="Times New Roman"/>
          <w:sz w:val="24"/>
          <w:szCs w:val="24"/>
        </w:rPr>
        <w:t>-</w:t>
      </w:r>
      <w:r w:rsidRPr="005B3232">
        <w:rPr>
          <w:rFonts w:ascii="Times New Roman" w:eastAsia="Calibri" w:hAnsi="Times New Roman" w:cs="Times New Roman"/>
          <w:sz w:val="24"/>
          <w:szCs w:val="24"/>
          <w:lang w:val="en-US"/>
        </w:rPr>
        <w:t>Route</w:t>
      </w:r>
      <w:r w:rsidRPr="005B323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0F613E" w:rsidRPr="005B3232" w:rsidRDefault="000F613E" w:rsidP="005B323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90CB2" w:rsidRPr="005B3232" w:rsidRDefault="00890CB2" w:rsidP="005B3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t xml:space="preserve">Предупреждение, ликвидация чрезвычайных ситуаций, обеспечение пожарной безопасности, безопасности на водных объектах, гражданской обороны </w:t>
      </w:r>
    </w:p>
    <w:p w:rsidR="005C47E0" w:rsidRPr="005B3232" w:rsidRDefault="005C47E0" w:rsidP="005B3232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64CD" w:rsidRPr="005B3232" w:rsidRDefault="009964CD" w:rsidP="005B3232">
      <w:pPr>
        <w:suppressAutoHyphens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Защита населения и территорий от ЧС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 г. на территории Калевальского муниципального района не зарегистрировано ни одного события, подлежащего учету как чрезвычайная ситуация (далее – ЧС) в соответствии с требованиями постановления Правительства Российской Федерации от 21 мая 2007 № 304 «О классификации чрезвычайных ситуаций природного и техногенного характера» и приказа МЧС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России 8  июля 2004 № 329 «Об утверждении  критериев  информации о чрезвычайных ситуациях».</w:t>
      </w:r>
      <w:proofErr w:type="gramEnd"/>
    </w:p>
    <w:p w:rsidR="009964CD" w:rsidRPr="005B3232" w:rsidRDefault="009964CD" w:rsidP="005B3232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Опасности в техносфере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вероятность возникновения ЧС связанна с авариями на объектах жизнеобеспечения, потенциально – опасных объектах, техногенными пожарами.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Перечень потенциально - опасных объектов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включены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 объекта.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видам опасности потенциально опасные объекты подразделяются: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взрывоопасный объект (склад хранения бытовых газовых баллонов) – 1; 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пожароопасный объект (склад хранения ГСМ ГБУ РК «Карельский центр авиационной и наземной охраны лесов») - 1 (не используется из-за ветхости, законсервирован);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гидродинамически опасный объект - 1 (Юшкозерская ГЭС ККГЭС филиала «Карельский» ОАО «ТГК - 1»).</w:t>
      </w:r>
    </w:p>
    <w:p w:rsidR="009964CD" w:rsidRPr="005B3232" w:rsidRDefault="009964CD" w:rsidP="005B3232">
      <w:pPr>
        <w:ind w:right="2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Опасности на транспорте</w:t>
      </w:r>
    </w:p>
    <w:p w:rsidR="009964CD" w:rsidRPr="005B3232" w:rsidRDefault="009964CD" w:rsidP="005B3232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Через территорию района проходит участок Октябрьской железной дороги протяженностью 46 км, по которой для посадки и высадки пассажиров и транспортировки грузов возможно использование железнодорожных станций п. Новое Юшкозеро и п. Боровой. Аварийно-опасные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участки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отсутствуют.</w:t>
      </w:r>
    </w:p>
    <w:p w:rsidR="009964CD" w:rsidRPr="005B3232" w:rsidRDefault="009964CD" w:rsidP="005B3232">
      <w:pPr>
        <w:suppressAutoHyphens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Железнодорожные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станции:</w:t>
      </w:r>
    </w:p>
    <w:p w:rsidR="009964CD" w:rsidRPr="005B3232" w:rsidRDefault="009964CD" w:rsidP="005B3232">
      <w:pPr>
        <w:numPr>
          <w:ilvl w:val="0"/>
          <w:numId w:val="14"/>
        </w:numPr>
        <w:suppressAutoHyphens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Ст.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Боровая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грузопассажирская.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класс.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пути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+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тупик.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Прохождение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составов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поезд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за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двое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суток.</w:t>
      </w:r>
    </w:p>
    <w:p w:rsidR="009964CD" w:rsidRPr="005B3232" w:rsidRDefault="009964CD" w:rsidP="005B3232">
      <w:pPr>
        <w:numPr>
          <w:ilvl w:val="0"/>
          <w:numId w:val="14"/>
        </w:numPr>
        <w:suppressAutoHyphens/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Ст.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Юшкозеро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грузопассажирская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класс,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пути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+1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тупик.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Прохождение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составов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поезд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за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двое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суток.</w:t>
      </w:r>
    </w:p>
    <w:p w:rsidR="009964CD" w:rsidRPr="005B3232" w:rsidRDefault="009964CD" w:rsidP="005B3232">
      <w:pPr>
        <w:suppressAutoHyphens/>
        <w:spacing w:after="2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01.10.2014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г. ж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/д перевозки полностью прекращены.</w:t>
      </w:r>
    </w:p>
    <w:p w:rsidR="009964CD" w:rsidRPr="005B3232" w:rsidRDefault="009964CD" w:rsidP="005B3232">
      <w:pPr>
        <w:suppressAutoHyphens/>
        <w:spacing w:after="20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Аварий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(ЧС)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объектах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ж</w:t>
      </w:r>
      <w:proofErr w:type="gramEnd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/д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транспорта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зафиксировано.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Общая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линейная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протяжённость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сети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автодорог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общего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пользования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территории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Калевальского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района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составляет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682,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км.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Федеральных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трасс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нет.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Характеристика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покрытия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дорог: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асфальтобетонное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173,4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км.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(25,5%);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щебёночно-гравийное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458,7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км.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(67,2%);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-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грунтовые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дороги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50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км.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(7,3%).</w:t>
      </w:r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В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составе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дорожной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сети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насчитывается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44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моста,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из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которых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27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деревянные.</w:t>
      </w:r>
      <w:proofErr w:type="gramEnd"/>
    </w:p>
    <w:p w:rsidR="009964CD" w:rsidRPr="005B3232" w:rsidRDefault="009964CD" w:rsidP="005B3232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Выраженных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участков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дорог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с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наиболее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вероятным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риском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возникновения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ДТП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(опасных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участков)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не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B3232">
        <w:rPr>
          <w:rFonts w:ascii="Times New Roman" w:eastAsia="Calibri" w:hAnsi="Times New Roman" w:cs="Times New Roman"/>
          <w:sz w:val="24"/>
          <w:szCs w:val="24"/>
          <w:lang w:eastAsia="zh-CN"/>
        </w:rPr>
        <w:t>установлено.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Эксплуатационное состояние автомобильных дорог не в полной мере отвечает нормативным требованиям. 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ДТП в 2018 году не зарегистрировано.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районе имеется посадочная площадка, используемая Калевальским авиазвеном ГБУ РК «Карельский центр авиационной и наземной охраны лесов:</w:t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Координаты- 63◦12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 с. ш. 31</w:t>
      </w:r>
      <w:r w:rsidRPr="005B32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◦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 в. д.</w:t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- 1-я ВПП – 650х220 м., асфальтобетон,</w:t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- 2-я ВПП – 560х60, грунт,</w:t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типы принимаемых воздушных судов – АН-2, МИ-8.</w:t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частоты возникновения аварий на территории района существует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малая вероятность происшествий на объектах воздушного транспорта. В 2018 г. аварий на объектах воздушного транспорта не зафиксировано.</w:t>
      </w:r>
    </w:p>
    <w:p w:rsidR="009964CD" w:rsidRPr="005B3232" w:rsidRDefault="009964CD" w:rsidP="005B3232">
      <w:pPr>
        <w:tabs>
          <w:tab w:val="left" w:pos="1111"/>
          <w:tab w:val="left" w:pos="8728"/>
        </w:tabs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опасности</w:t>
      </w:r>
    </w:p>
    <w:p w:rsidR="009964CD" w:rsidRPr="005B3232" w:rsidRDefault="009964CD" w:rsidP="005B3232">
      <w:pPr>
        <w:tabs>
          <w:tab w:val="left" w:pos="1111"/>
          <w:tab w:val="left" w:pos="8728"/>
        </w:tabs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2018 году чрезвычайных ситуаций природного характера на территории района не зафиксировано.  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района наиболее характерны чрезвычайные ситуации, обусловленные следующими опасными природными явлениями: лесными пожарами, высокими уровнями паводковых вод. 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4CD" w:rsidRPr="005B3232" w:rsidRDefault="009964CD" w:rsidP="005B3232">
      <w:pPr>
        <w:widowControl w:val="0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9964CD" w:rsidRPr="005B3232" w:rsidRDefault="009964CD" w:rsidP="005B3232">
      <w:pPr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Для предупреждения прогнозируемых последствий весенних  паводковых явлений в 2018 году было организовано выполнение следующих  мероприятий: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постановлением Администрации района от 03.04.2018 г. № 138 утвержден План мероприятий по обеспечению безаварийного пропуска весеннего половодья и паводка;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- на заседании КЧС и ПБ 30.03.2018 г. рассмотрен вопрос «О мерах по обеспечению безопасного прохождения весеннего половодья и паводка на территории Калевальского муниципального района»;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- определены предполагаемые населенные пункты, объекты экономики, автомобильные и железные дороги, мосты, участки линий электропередач, которые могут оказаться в зоне подтопления в 2018 году;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- уточнен состав сил и сре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дств дл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я проведения противопаводковых мероприятий в Калевальском муниципальном районе;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- произведен расчет по объемам  эвакуации населения из возможных зон затопления в период весеннего половодья на территории Калевальского муниципального района;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- проведена проверка готовности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гидротехнического сооружения  Комплекс сооружений инженерной защиты п. Калевала к пропуску паводковых вод в 2018 г.;</w:t>
      </w:r>
    </w:p>
    <w:p w:rsidR="009964CD" w:rsidRPr="005B3232" w:rsidRDefault="009964CD" w:rsidP="005B3232">
      <w:pPr>
        <w:widowControl w:val="0"/>
        <w:suppressAutoHyphens/>
        <w:snapToGri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- 13.04.2018 г. с КЧС и ПБ района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проведена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КШТ по ликвидации последствий паводка на территории Калевальского муниципального района;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- 10 апреля 2018 г. проведана проверки готовности сил и средств муниципального звена ТП РСЧС Республики Карелия, привлекаемых для решения задач по предупреждению и ликвидации чрезвычайных ситуаций в период весеннего половодья 2018 года на территории Калевальского муниципального района.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2018 году уровень воды в Юшкозерском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вдхр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достиг отметки 254 см (при отметке неблагоприятного явления  294 см, опасного явления 314 см) в результате чего наблюдались подтопления хоз. построек в пгт. Калевала (подполья). В р. Чирка – Кемь уровень воды достиг отметки 274 см (при отметке неблагоприятного явления 265 см, опасного 341 см) в результате в д. Юшкозеро подтопленными оказались объекты (территории): участки дорог (1 ед. – около 100 м.), туалеты – 2, подполье – 2, погреба – 2.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связи со сложившейся ситуацией были приняты следующие меры: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принято распоряжение от 06.04.2018 г. № 222-р «О введении  на территории Калевальского муниципального района режима функционирования повышенной готовности для органов управления и сил муниципального звена территориальной подсистемы РСЧС»;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обеспечен ежедневный мониторинг уровня воды в р. Чирко – Кемь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и Юшкозерском </w:t>
      </w:r>
      <w:proofErr w:type="gramStart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вдхр</w:t>
      </w:r>
      <w:proofErr w:type="gramEnd"/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МБУ «Хозяйственная группа» обеспечена работа Дренажной насосной станции в п. Калевала с целью своевременной откачки поверхностных и грунтовых вод, собираемых в дрене, для воспрепятствования затопления территории п. Калевала;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установлены дорожные знаки «Движение грузовых автомобилей запрещено» при въезде в д. Юшкозеро;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 руководством филиала «Карельский» ПАО «ТГК-1» и Отделом водных ресурсов по Республике Карелия достигнута договоренность о проведении сброса воды на Юшкозерской ГЭС в объеме 295 м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3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/сек, в случае ухудшения обстановки об уменьшении сброса на согласованный в оперативном режиме объем;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результате принятых мер удалось добиться понижения уровня воды в р. Чирко – Кемь и Юшкозерском вдхр. Режим функционирования «повышенной готовности» для органов управления и сил Калевальского звена территориальной подсистемы РСЧС Республики Карелия был отменен.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9964CD" w:rsidRPr="005B3232" w:rsidRDefault="009964CD" w:rsidP="005B3232">
      <w:pPr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Для предупреждения лесных пожаров в 2018 году было организовано выполнение следующих  мероприятий: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постановлением Администрации района от  20.04.2018 г. № 152 утвержден План мероприятий по охране лесов от пожаров на территории Калевальского муниципального района на 2018 год;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- 30.04.2018 г. на заседании КЧС и ОПБ рассмотрен вопрос: «О подготовке  к пожароопасному сезону  2018 года в лесах Калевальского района»;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разработан, согласован и утвержден в установленном порядке План тушения лесных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пожаров на территории;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С 23.04 2018 года постановлением от 20.04.2018 г. № 151   запрещено сжигание сухой растительности, проведение неконтролируемых сельскохозяйственных палов на территории Калевальского муниципального района; 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уточнен состав сил и средств, привлекаемых к тушению лесных пожаров;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произведен расчет на эвакуацию населения при угрозе перехода лесных пожаров на п. Луусалми и п. Куусиниеми;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- 28 апреля 2018 г. проведена проверки готовности сил и средств муниципального звена ТП РСЧС Республики Карелия, привлекаемых для решения задач по предупреждению и ликвидации чрезвычайных ситуаций в пожароопасный период 2018 года на территории Калевальского муниципального района;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- 16 мая 2018 г. проведено пожарно – тактическое учение «Действия должностных лиц при угрозе перехода лесного пожара на жилой фонд п. Куусиниеми»;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ГКУ РК «Калевальское центральное лесничество»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проведены  проверки готовности пунктов сосредоточения пожарного инвентаря у арендаторов лесных участков;</w:t>
      </w:r>
    </w:p>
    <w:p w:rsidR="009964CD" w:rsidRPr="005B3232" w:rsidRDefault="009964CD" w:rsidP="005B3232">
      <w:pPr>
        <w:widowControl w:val="0"/>
        <w:suppressAutoHyphens/>
        <w:snapToGrid w:val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выполнено обустройство минерализованной полосы п. Куусиниеми (2,5 км)</w:t>
      </w:r>
      <w:r w:rsidR="003D6DB1"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 п</w:t>
      </w:r>
      <w:proofErr w:type="gramStart"/>
      <w:r w:rsidR="003D6DB1"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.Л</w:t>
      </w:r>
      <w:proofErr w:type="gramEnd"/>
      <w:r w:rsidR="003D6DB1"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уусалм</w:t>
      </w: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</w:p>
    <w:p w:rsidR="009964CD" w:rsidRPr="005B3232" w:rsidRDefault="009964CD" w:rsidP="005B3232">
      <w:pPr>
        <w:widowControl w:val="0"/>
        <w:suppressAutoHyphens/>
        <w:snapToGrid w:val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для ограничения распространения лесных пожаров в течение года выполнены ограничительные противопожарные мероприятия: устройство минерализованных полос – 93,27 км, уход за минерализованными полосами – 153,92 км; </w:t>
      </w:r>
    </w:p>
    <w:p w:rsidR="009964CD" w:rsidRPr="005B3232" w:rsidRDefault="009964CD" w:rsidP="005B3232">
      <w:pPr>
        <w:widowControl w:val="0"/>
        <w:suppressAutoHyphens/>
        <w:snapToGri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Установлены аншлаги на противопожарную тематику – 7 ед. Проведена работа по распространению среди населения памяток, листовок на противопожарную тематику. В районной газете «Новости Калевалы» опубликован ряд материалов по соблюдению правил противопожарного режима и запрета выжигания сухой растительности, также данная информация размещена на муниципальном радио и на сайте Администрации района;</w:t>
      </w:r>
    </w:p>
    <w:p w:rsidR="009964CD" w:rsidRPr="005B3232" w:rsidRDefault="009964CD" w:rsidP="005B3232">
      <w:pPr>
        <w:suppressAutoHyphens/>
        <w:snapToGri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с начала пожароопасного сезона ГКУ РК «Калевальское центральное лесничество» проведено 9 профилактических бесед с гражданами по соблюдению правил пожарной безопасности в лесах.</w:t>
      </w:r>
    </w:p>
    <w:p w:rsidR="009964CD" w:rsidRPr="005B3232" w:rsidRDefault="009964CD" w:rsidP="005B3232">
      <w:pPr>
        <w:suppressAutoHyphens/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в 2018 году на территории Калевальского муниципального района произошло 16 лесных пожаров (АППГ - 7) на общей площади 97,7 Га (АППГ – 15,55 га), ущерб от лесных пожаров составил 10373474,65 млн. руб. В тушении лесных пожаров участвовали силы и средства Калевальского авиазвена ГБУ РК «Карельский центр авиационной и наземной охраны лесов». С 28 мая 2018 года был введен Особый противопожарный режим, а также режим чрезвычайной ситуации в лесном фонде на территории Калевальского муниципального района не вводились.</w:t>
      </w:r>
    </w:p>
    <w:p w:rsidR="009964CD" w:rsidRPr="005B3232" w:rsidRDefault="009964CD" w:rsidP="005B3232">
      <w:pPr>
        <w:tabs>
          <w:tab w:val="left" w:pos="872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Повышение готовности сил и средств МЗ ТП РСЧС </w:t>
      </w:r>
      <w:r w:rsidR="003D6DB1"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ликвидации чрезвычайных ситуаций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ЕДДС Калевальского муниципального района создана распоряжением Администрации района № 587-р от 22.11.2010 г. «О создании Единой дежурно-диспетчерской службы Калевальского муниципального района» в составе МБУ «Хозяйственная группа», постановлением Администрации от 28.10.2015 г. №  500 утверждено  Положение о единой дежурно-диспетчерской службе Калевальского муниципального района.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Издано распоряжение № 586-р от 22.11.2010 г. «Об утверждении инструкции о порядке обмена информацией между ЕДДС и ДДС взаимодействующих организаций на территории района».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С 25.01.2011 г. служба работает в штатном режиме. Укомплектованность – 100 %. Личный состав в количестве 5 человек работает посменно, согласно графику. 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Имеются каналы для видеоконференцсвязи, аудиосвязи, Интернет.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 ЕДДС установлена и функционирует автоматизированная система оповещения (АСО), поставляемая ОАО «Ростелеком». В 2018г. проведено 7 проверок системы оповещения. Оповещение должностных лиц органов управления  муниципального звена территориальной и функциональных подсистем РСЧС и гражданской обороны осуществляется с использованием аппаратуры услуги «Автоматизированная система оповещения» Карельского филиала ПАО «Ростелеком». Услуга «Автоматизированная система оповещения» использует передачу звуковых сообщений одновременно по нескольким телефонным линиям. Комплексное использование оборудования позволяет оповестить 100 % руководящего состава органов управления в течение 5 минут.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lastRenderedPageBreak/>
        <w:t>Регулярно происходит обновление справочно-информационных данных, необходимых для работы ЕДДС района. Разработаны Паспорта территории на все населенные пункты Калевальского района.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В 2018 году в ГКУ ДПО РК «УМЦ по ГОЧС» прошёл обучение 2 диспетчера (всего обучено - 2, ввиду кадровых изменений в составе ЕДДС). 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Для организации взаимодействия и информационного обмена подписаны соглашения о взаимодействии и обмене информацией, необходимой для обеспечения выполнения задач, направленных на предупреждение и ликвидацию ЧС природного и техногенного характера в режиме повседневной деятельности, режиме повышенной готовности и режиме ЧС с организациями, учреждениями и службами района.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Для отработки вопросов взаимодействия, повышения уровня готовности ЕДДС ежемесячно проводятся тренировки под руководством ЦУКС, также ЕДДС учувствует во всех проводимых командно - штабных учениях (тренировках), комплексных учениях.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Анализ взаимодействия и информационного обмена показал, что в целом объем </w:t>
      </w:r>
      <w:proofErr w:type="gramStart"/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полу-чаемой</w:t>
      </w:r>
      <w:proofErr w:type="gramEnd"/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(передаваемой) оперативной информации организован и достаточен.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В декабре 2018 г. на заседании КЧС и ПБ будет рассмотрен вопрос «О совершенствовании и развитии ЕДДС Калевальского муниципального района и реализации на территории республики Указа Президента РФ от 28.12.2010 №1632 «О совершенствовании системы обеспечения вызова экстренных оперативных служб на территории Российской Федерации».</w:t>
      </w:r>
    </w:p>
    <w:p w:rsidR="003D6DB1" w:rsidRPr="005B3232" w:rsidRDefault="003D6DB1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9964CD" w:rsidRPr="005B3232" w:rsidRDefault="009964CD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Учения и тренировки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Основными формами подготовки и проверки обучения населения в области защиты от чрезвычайных ситуаций и гражданской обороны в 2018 году считались командно-штабные, тактико-специальные учения и тренировки. 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Особое внимание при проведении учений и тренировок уделялось подготовке муниципального звена ТП РСЧС к выполнению задач по предупреждению и ликвидации ЧС природного и техногенного характера, в том числе вопросам отработке управления силами и средствами муниципального звена территориальной подсистемы РСЧС при ликвидации лесных пожаров, последствий паводка и авариях на системах жизнеобеспечения.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проведения учений и тренировок выполнен на 100 %.</w:t>
      </w: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Всего в отчетном году проведено 31 мероприятие, в том числе: объектовых тренировок -23, командно-штабных учений (тренировок) - 7 и тактико-специальных учений – 104мая 2018 г. с органами управления и силами МЗ ТП РСЧС РК проведено  командно – штабное учение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</w:t>
      </w:r>
      <w:proofErr w:type="gramEnd"/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2018 года прошли подготовку в области безопасности жизнедеятельности: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должностные лица – 4 человека (УМЦ); 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состав НАСФ – 234 чел.;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работающее население  – 1350 человек;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неработающее население  – 1450 чел.;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обучающиеся в учреждениях общего образования – 772 чел.;</w:t>
      </w:r>
    </w:p>
    <w:p w:rsidR="003D6DB1" w:rsidRPr="005B3232" w:rsidRDefault="003D6DB1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3D6DB1" w:rsidRPr="005B3232" w:rsidRDefault="003D6DB1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9964CD" w:rsidRPr="005B3232" w:rsidRDefault="009964CD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Совершенствование нормативной правовой базы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2018 г. в области предупреждения и ликвидации чрезвычайных ситуаций принято 19 нормативных правовых актов. Разработан и согласован в ГУ МЧС России по РК План действий по предупреждению и ликвидации чрезвычайных ситуаций Калевальского муниципального района.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64CD" w:rsidRPr="005B3232" w:rsidRDefault="009964CD" w:rsidP="005B323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</w:rPr>
        <w:t>Деятельность координационных органов и постоянно действующих органов управления РСЧС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В 2018 г. проведено 5 заседаний КЧС и ПБ, на которых рассмотрено 16 вопросов: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sz w:val="24"/>
          <w:szCs w:val="24"/>
        </w:rPr>
        <w:t>- «О мерах по обеспечению безопасности при проведении Крещенских купаний»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«О мерах по обеспечению безопасного прохождения весеннего половодья и паводка на территории Калевальского муниципального района»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«Об организации и проведении профилактической работы в области обеспечения пожарной безопасности»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«О подготовке  к пожароопасному сезону  2018года в лесах Калевальского района»</w:t>
      </w:r>
    </w:p>
    <w:p w:rsidR="009964CD" w:rsidRPr="005B3232" w:rsidRDefault="009964CD" w:rsidP="005B3232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- «Об обеспечении безопасности граждан на водоемах Калевальского муниципального района в период активного таяния льда и во время купального сезона»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«Об утверждении Плана мероприятий по проведению месячника пожарной безопасности  жилого фонда в муниципальном образовании  «Калевальский национальный район» в период с 10 мая по 9 июня 2018 года»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 мерах по обеспечению безопасности избирательных участков в ходе             подготовки и проведения избирательной кампании».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«Об обеспечении безопасности людей на водных объектах Калевальского муниципального района».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-«О ходе подготовки объектов ЖКХ, социальной сферы и жилого фонда Калевальского муниципального района к отопительному сезону 2018/2019 гг.»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«Итоги подготовки учреждений образования к 2018/2019 учебному году».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 положении дел по предупреждению заноса и распространения африканской чумы свиней  на территорию  Калевальского муниципального района».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«Об обеспечении безопасности населения в осенне-зимний период 2018/2019 гг. на водоемах муниципального образования «Калевальский национальный район».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«Об организации и проведении профилактической работы в области обеспечения пожарной безопасности в семьях, где дети находятся в социально-опасном положении»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«Результаты работы по приведению в исправное состояние источников наружного противопожарного водоснабжения населённых пунктов Калевальского муниципального района»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 «О начале отопительного сезона 2018/2019 </w:t>
      </w:r>
      <w:proofErr w:type="gramStart"/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гг</w:t>
      </w:r>
      <w:proofErr w:type="gramEnd"/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объектов ЖКХ, социальной сферы и жилого фонда Калевальского муниципального района».</w:t>
      </w:r>
    </w:p>
    <w:p w:rsidR="009964CD" w:rsidRPr="005B3232" w:rsidRDefault="009964CD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-«Результаты проведения месячника культуры безопасности </w:t>
      </w:r>
      <w:proofErr w:type="gramStart"/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5B3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образовательных учреждений».</w:t>
      </w:r>
    </w:p>
    <w:p w:rsidR="009964CD" w:rsidRPr="005B3232" w:rsidRDefault="009964CD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Противодействие терроризму и экстремизму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Обстановка в Калевальском муниципальном районе в сфере противодействия терроризму и экстремизму в целом оценивается как стабильная.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Общественно-политическая обстановка характеризуется стабильностью.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Действуют общественные объединения различных направлений. 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Просроченной задолженности по выплате заработной платы в Калевальском  муниципальном районе не имеется. Забастовки на предприятиях, организация и учреждениях отсутствовали.  Отсутствовали протестные мероприятия. 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экстремистской и террористической направленности, попыток совершения иных противоправных акций в период подготовки и проведения выборов не выявлено.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Террористических проявлений, а также конфликтных ситуаций в сфере межнациональных и межконфессиональных отношений не выявлено. 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2018 году проведено 4 заседания антитеррористической комиссии Калевальского муниципального района, на которых рассмотрено 18 вопросов: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дополнительных мерах по обеспечению общественной безопасности, недопущению совершения террористических и экстремистских актов в период проведения общественных мероприятий, посвященных Празднику Весны и Труда, празднику Победы в Великой Отечественной войне,  а также обеспечению готовности сил и средств к эффективному реагированию на возможные чрезвычайные ситуации, в том числе связанные с угрозой террористического характера».</w:t>
      </w:r>
      <w:proofErr w:type="gramEnd"/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 Об обеспечении безопасности летнего отдыха и оздоровления детей».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 Информация ответственного секретаря антитеррористической комиссии Калевальского муниципального района о результатах выполнения ранее принятых решений НАК, АТК в РК и антитеррористической комиссии Калевальского муниципального района».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  «Об обеспечении безопасности в ходе подготовки и проведения:                            - 1 июня - праздничные мероприятия, посвященные Дню защиты детей                                                                                                                                                                            - 3 июня 2018 года предварительное голосование по кандидатам для последующего выдвижения от Партии «ЕДИНАЯ РОССИЯ» кандидатов в депутаты представительных органов муниципальных образований и на иные выборный должности в органы местного самоуправления;                                                                                                                                          - 12 июня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–п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раздничные мероприятия, посвященные Дню России;                                                  - 16 июня – Праздник культуры ухтинских карел;                                                                               - 23 июня – праздничные мероприятия посвященные 10-летию образования МБУ «Этнокультурный центр «КАЛЕВАЛАТАЛО»                                                                                    -- 30 июня- 1 июля 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-М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еждународный фестиваль народной музыки «Соммело» (Калевала, Хайколя).  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реализации мероприятий по антитеррористической защищенности объектов образования Калевальского муниципального района в ходе подготовки к 2018-2019 учебному году. О мерах по обеспечению безопасности при проведении летнего оздоровительного отдыха детей». 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 подготовке объектов  жизнеобеспечения, жилищного фонда, объектов социальной сферы к отопительному сезону 2018-2019г.».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 дополнительных мерах  безопасности при подготовке и проведении  чемпионата мира по футболу 2018г.»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принятых мерах по обеспечению антитеррористической защищенности образовательных организаций, обеспечению общественной безопасности и недопущению совершения террористических актов и экстремистских проявлений в период проведения мероприятий,  посвященных Дню знаний и Дню  солидарности  в  борьбе  с терроризмом».</w:t>
      </w:r>
    </w:p>
    <w:p w:rsidR="009964CD" w:rsidRPr="005B3232" w:rsidRDefault="009964CD" w:rsidP="005B3232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результатах реализации в Калевальском муниципальном районе  постановления Правительства Российской Федерации от 07.10.2017 года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 реализации требований антитеррористической защищенности, утвержденных Постановлением Правительства Российской Федерации от 06.03.2015 года № 202 на объектах спорта, расположенных на территории муниципального района/городского округа».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«Отчет Главы Калевальского городского поселения о проводимой работе по противодействию терроризму на территории Калевальского городского поселения Калевальского муниципального района».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«Отчет Главы Калевальского городского поселения о проводимой работе по противодействию терроризму на территории Калевальского городского поселения Калевальского муниципального района».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«О результатах работы антитеррористической комиссии Калевальского муниципального района в 2018 году и планировании деятельности в сфере противодействия терроризму на 2019 год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результатах работы в 2018 году по осуществлению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антитеррористической защищенностью потенциально-опасных объектов, объектов с массовым пребыванием людей, объектов транспорта и транспортной инфраструктуры».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ходе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мероприятий Комплексного плана противодействия идеологии терроризма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Федерации, утвержденного Президентом Российской Федерации 26 апреля 2013 года № Пр-1069, о выполнении решений Национального антитеррористического комитета и антитеррористической комиссии в Республике Карелия по данному направлению деятельности. Информация о работе информационно-пропагандистской группы в 2018 году и планировании ее деятельности на 2019 год».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мерах по обеспечению общественной безопасности, недопущению террористических актов и экстремистских проявлений  в  период проведения массовых праздничных новогодних и рождественских мероприятий, готовности сил и средств к эффективному реагированию на возможные чрезвычайные ситуации, в том числе связанные с террористической угрозой                                                                                                                                                               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«О реализации полномочий, предусмотренных статьей 52 Федерального закона от 06.03.2006 года № 35 «О противодействии терроризму» структурными подразделениями Администрации Калевальского муниципального района»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результатах реализации в местах массового пребывания людей, не подлежащих обязательной охране полицией, требований антитеррористической защищенности, утвержденных Постановлением Правительства РФ от 25.03.2015 года № 272»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проводимой работе по обеспечению антитеррористической защищенности объектов с массовым пребыванием людей, расположенных на территории Калевальского муниципального района»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дополнительных мерах по обеспечению общественной безопасности, недопущению совершения террористических и экстремистских актов в период проведения общественных мероприятий, посвященных Празднику Весны и Труда, празднику Победы в Великой Отечественной войне,  а также обеспечению готовности сил и средств к эффективному реагированию на возможные чрезвычайные ситуации, в том числе связанные с угрозой террористического характера»</w:t>
      </w:r>
      <w:proofErr w:type="gramEnd"/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ходе 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мероприятий Комплексного плана противодействия идеологии терроризма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Федерации, утвержденного Президентом Российской Федерации 26 апреля 2013 года № Пр-1069»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«Об обеспечении безопасности летнего отдыха и оздоровления детей»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«Об обеспечении безопасности в ходе подготовки и проведения дополнительных выборов депутата Калевальского городского поселения»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«Информация ответственного секретаря антитеррористической комиссии Калевальского муниципального района о результатах выполнения ранее принятых решений НАК, АТК в РК и антитеррористической комиссии Калевальского муниципального района»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мерах по обеспечению общественной безопасности и недопущению совершения террористических актов и экстремистских проявлений в ходе подготовки и проведения избирательной кампании»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принятых мерах по обеспечению антитеррористической защищенности образовательных организаций, обеспечению общественной безопасности и недопущению совершения террористических актов и экстремистских проявлений в период проведения мероприятий,  посвященных Дню знаний и Дню  солидарности  в  борьбе  с терроризмом»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ходе реализации на Юшкозерской ГЭС Каскада Кемских ГЭС филиала «Карельский» ПАО «ТГК-1» постановления Правительства Российской Федерации от 5 мая 2012 г. № 458 «Об утверждении Правил по обеспечению безопасности и антитеррористической защищенности объектов топливно-энергетического комплекса»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«Отчет Главы Калевальского городского поселения о проводимой работе по противодействию терроризму на территории Калевальского городского поселения Калевальского муниципального района»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 «О соблюдении требований Федерального закона от 09.02.2007 года № 16-ФЗ «О транспортной безопасности» организациями, осуществляющими перевозку пассажиров»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результатах работы антитеррористической комиссии Калевальского муниципального района в 2018 году и планировании деятельности в сфере противодействия терроризму на 2019 год»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результатах работы в 2018 году по осуществлению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антитеррористической защищенностью потенциально-опасных объектов, объектов с массовым пребыванием людей, объектов транспорта и транспортной инфраструктуры»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-«О реализации Распоряжения Правительства Республики Карелия от 27.04.2016г. № 317рП»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«О ходе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реализации мероприятий Комплексного плана противодействия идеологии терроризма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Российской Федерации, утвержденного Президентом Российской Федерации 26 апреля 2013 года № Пр-1069, о выполнении решений Национального антитеррористического комитета и антитеррористической комиссии в Республике Карелия по данному направлению деятельности. Информация о работе информационно-пропагандистской группы в 2018 году и планировании ее деятельности на 2019 год» 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«О мерах по обеспечению общественной безопасности, недопущению террористических актов и экстремистских проявлений  в  период проведения массовых праздничных новогодних и рождественских мероприятий, готовности сил и средств к эффективному реагированию на возможные чрезвычайные ситуации, в том числе связанные с террористической угрозой».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5 нормативных правовых актов по антитеррористической и антиэкстремистской  тематике.</w:t>
      </w:r>
    </w:p>
    <w:p w:rsidR="009964CD" w:rsidRPr="005B3232" w:rsidRDefault="009964CD" w:rsidP="005B3232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2018 году продолжена работа по реализации требований к антитеррористической защищенности на местах массового пребывания людей, объектах образования, культуры, гостиничного комплекса, ТЭК, здравоохранения и др. Также организована работа по разработке Паспортов безопасности на данных объектах. 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Планом комиссионных обследований состояния антитеррористической защищенности проведено 4 комиссионных обследования состояния антитеррористической защищенности потенциально опасных объектов, объектов с массовым пребыванием людей и объектов жизнеобеспечения.</w:t>
      </w:r>
    </w:p>
    <w:p w:rsidR="009964CD" w:rsidRPr="005B3232" w:rsidRDefault="009964CD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64CD" w:rsidRPr="005B3232" w:rsidRDefault="009964CD" w:rsidP="005B3232">
      <w:pPr>
        <w:suppressAutoHyphens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Мобилизационная подготовка</w:t>
      </w:r>
    </w:p>
    <w:p w:rsidR="009964CD" w:rsidRPr="005B3232" w:rsidRDefault="009964CD" w:rsidP="005B323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ar-SA"/>
        </w:rPr>
        <w:t>Мобилизационная подготовка  в Калевальском муниципальном районе проводилась в соответствии с Федеральным законом от 26 февраля 1997 года N 31-ФЗ «О мобилизационной подготовке и мобилизации в Российской Федерации», а также на основе организационно - методических рекомендаций управления специальных программ Главы Республики Карелия. В 2018 году разработаны и согласованы в установленном порядке необходимые документы мобилизационного планирования. Принято 7 нормативных правовых актов в области мобилизационной подготовки и мобилизации.</w:t>
      </w:r>
    </w:p>
    <w:p w:rsidR="003D6DB1" w:rsidRPr="005B3232" w:rsidRDefault="003D6DB1" w:rsidP="005B3232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737" w:rsidRPr="005B3232" w:rsidRDefault="007B6737" w:rsidP="005B323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t>Работа с населением Калевальского района</w:t>
      </w:r>
    </w:p>
    <w:p w:rsidR="007B6737" w:rsidRPr="005B3232" w:rsidRDefault="007B6737" w:rsidP="005B3232">
      <w:pPr>
        <w:tabs>
          <w:tab w:val="left" w:pos="771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DA4" w:rsidRPr="005B3232" w:rsidRDefault="003A54FE" w:rsidP="005B323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="003B7DA4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обращениями граждан ведется в соответствии с Федеральным законом № 59-ФЗ от 02.05.2006, в   целях устранения причин и условий, способствующих повышенной активности обращения по вопросам, решение которых входит в компетенцию Администрации Калевальского муниципального района, предусмотрены такие  меры  как личный прием граждан Главой района,   Главой Администрации, иными должностными лицами Администрации, в том числе в Дни единого приема граждан, в Общественной приемной</w:t>
      </w:r>
      <w:proofErr w:type="gramEnd"/>
      <w:r w:rsidR="003B7DA4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РК,  выходы специалистов Администрации в трудовые коллективы предприятий и учреждений, выезды на встречи с жителями в населенные пункты района. </w:t>
      </w:r>
      <w:proofErr w:type="gramStart"/>
      <w:r w:rsidR="003B7DA4"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отчетном периоде поступило 1570 обращений граждан (2017 г.- 1474), в том числе письменных – 600 (в 2017 г.-191), в органы исполнительной власти РК обратились 14 чел. (2017 г.-27), в День единого приема граждан принято 40 чел. (2017 г.- 36), в Общественной приемной Главы РК принято 33 чел. (2017 г.-50);</w:t>
      </w:r>
      <w:proofErr w:type="gramEnd"/>
    </w:p>
    <w:p w:rsidR="00240313" w:rsidRPr="005B3232" w:rsidRDefault="0053383E" w:rsidP="005B3232">
      <w:pPr>
        <w:pStyle w:val="ae"/>
        <w:spacing w:before="0" w:after="0" w:afterAutospacing="0"/>
        <w:jc w:val="both"/>
      </w:pPr>
      <w:r w:rsidRPr="005B3232">
        <w:t>В течение 2018</w:t>
      </w:r>
      <w:r w:rsidR="00240313" w:rsidRPr="005B3232">
        <w:t xml:space="preserve"> года работники Администрации </w:t>
      </w:r>
      <w:r w:rsidRPr="005B3232">
        <w:t>131</w:t>
      </w:r>
      <w:r w:rsidR="00240313" w:rsidRPr="005B3232">
        <w:t xml:space="preserve"> раз выезж</w:t>
      </w:r>
      <w:r w:rsidRPr="005B3232">
        <w:t>али в командировки, в том числе в населенные пункты района – 75</w:t>
      </w:r>
      <w:r w:rsidR="00240313" w:rsidRPr="005B3232">
        <w:t>, общая продолжительность командировок</w:t>
      </w:r>
      <w:r w:rsidRPr="005B3232">
        <w:t xml:space="preserve"> составила 224</w:t>
      </w:r>
      <w:r w:rsidR="00240313" w:rsidRPr="005B3232">
        <w:t xml:space="preserve"> дня.</w:t>
      </w:r>
    </w:p>
    <w:p w:rsidR="00240313" w:rsidRPr="005B3232" w:rsidRDefault="00240313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ab/>
        <w:t>Деятельность Администрации систематически освещалась в районной газете «Новости Калевалы», официальном сайте района, на местном радио,  материалы направлялись для размещения в республиканские  СМИ, на интернет-сайт правительства. Регулярно обновлялись материалы на информационных стендах в здании администрации.</w:t>
      </w:r>
    </w:p>
    <w:p w:rsidR="00240313" w:rsidRPr="005B3232" w:rsidRDefault="0053383E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В течение 2018</w:t>
      </w:r>
      <w:r w:rsidR="00240313" w:rsidRPr="005B3232">
        <w:rPr>
          <w:rFonts w:ascii="Times New Roman" w:hAnsi="Times New Roman" w:cs="Times New Roman"/>
          <w:sz w:val="24"/>
          <w:szCs w:val="24"/>
        </w:rPr>
        <w:t xml:space="preserve"> года в 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Администрацией района принимались нормативно-правовые  акты соответствующего направления, совместно со специалистом ГАС-Выборы проводилась работа по регистрации (учёту) избирателей, составлению Регистра избирателей на территории муниципального образования «Калевальский национальный район».</w:t>
      </w:r>
      <w:proofErr w:type="gramEnd"/>
      <w:r w:rsidR="00240313" w:rsidRPr="005B3232">
        <w:rPr>
          <w:rFonts w:ascii="Times New Roman" w:hAnsi="Times New Roman" w:cs="Times New Roman"/>
          <w:sz w:val="24"/>
          <w:szCs w:val="24"/>
        </w:rPr>
        <w:t xml:space="preserve">  По состоянию на 01.01.2018 года число избирателей, зарегистрированных на территории Калевальского муницип</w:t>
      </w:r>
      <w:r w:rsidRPr="005B3232">
        <w:rPr>
          <w:rFonts w:ascii="Times New Roman" w:hAnsi="Times New Roman" w:cs="Times New Roman"/>
          <w:sz w:val="24"/>
          <w:szCs w:val="24"/>
        </w:rPr>
        <w:t xml:space="preserve">ального района, составляет 6670 </w:t>
      </w:r>
      <w:r w:rsidR="00240313" w:rsidRPr="005B3232">
        <w:rPr>
          <w:rFonts w:ascii="Times New Roman" w:hAnsi="Times New Roman" w:cs="Times New Roman"/>
          <w:sz w:val="24"/>
          <w:szCs w:val="24"/>
        </w:rPr>
        <w:t>человек.</w:t>
      </w:r>
    </w:p>
    <w:p w:rsidR="00240313" w:rsidRPr="005B3232" w:rsidRDefault="00240313" w:rsidP="005B3232">
      <w:pPr>
        <w:tabs>
          <w:tab w:val="left" w:pos="771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1CC" w:rsidRDefault="00B361CC" w:rsidP="005B3232">
      <w:pPr>
        <w:tabs>
          <w:tab w:val="left" w:pos="771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CC" w:rsidRDefault="00B361CC" w:rsidP="005B3232">
      <w:pPr>
        <w:tabs>
          <w:tab w:val="left" w:pos="771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9DA" w:rsidRPr="005B3232" w:rsidRDefault="001449DA" w:rsidP="005B3232">
      <w:pPr>
        <w:tabs>
          <w:tab w:val="left" w:pos="771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lastRenderedPageBreak/>
        <w:t>Нормотворческая деятельность</w:t>
      </w:r>
    </w:p>
    <w:p w:rsidR="00312934" w:rsidRPr="005B3232" w:rsidRDefault="00312934" w:rsidP="005B32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Общий документооборот Администрации Калевальского района составил </w:t>
      </w:r>
      <w:r w:rsidR="0053383E" w:rsidRPr="005B3232">
        <w:rPr>
          <w:rFonts w:ascii="Times New Roman" w:hAnsi="Times New Roman" w:cs="Times New Roman"/>
          <w:sz w:val="24"/>
          <w:szCs w:val="24"/>
        </w:rPr>
        <w:t xml:space="preserve">37533 </w:t>
      </w:r>
      <w:r w:rsidRPr="005B3232">
        <w:rPr>
          <w:rFonts w:ascii="Times New Roman" w:hAnsi="Times New Roman" w:cs="Times New Roman"/>
          <w:sz w:val="24"/>
          <w:szCs w:val="24"/>
        </w:rPr>
        <w:t>документа. По решению вопросов местного значения и обеспечению переданных государственных полном</w:t>
      </w:r>
      <w:r w:rsidR="0053383E" w:rsidRPr="005B3232">
        <w:rPr>
          <w:rFonts w:ascii="Times New Roman" w:hAnsi="Times New Roman" w:cs="Times New Roman"/>
          <w:sz w:val="24"/>
          <w:szCs w:val="24"/>
        </w:rPr>
        <w:t>очий Администрацией принято 1500</w:t>
      </w:r>
      <w:r w:rsidRPr="005B3232">
        <w:rPr>
          <w:rFonts w:ascii="Times New Roman" w:hAnsi="Times New Roman" w:cs="Times New Roman"/>
          <w:sz w:val="24"/>
          <w:szCs w:val="24"/>
        </w:rPr>
        <w:t xml:space="preserve"> мун</w:t>
      </w:r>
      <w:r w:rsidR="00614AC0" w:rsidRPr="005B3232">
        <w:rPr>
          <w:rFonts w:ascii="Times New Roman" w:hAnsi="Times New Roman" w:cs="Times New Roman"/>
          <w:sz w:val="24"/>
          <w:szCs w:val="24"/>
        </w:rPr>
        <w:t>иципальных актов, в том числе 46</w:t>
      </w:r>
      <w:r w:rsidRPr="005B3232">
        <w:rPr>
          <w:rFonts w:ascii="Times New Roman" w:hAnsi="Times New Roman" w:cs="Times New Roman"/>
          <w:sz w:val="24"/>
          <w:szCs w:val="24"/>
        </w:rPr>
        <w:t xml:space="preserve"> – нормативно-правовых акта. Все документы своевременно направлялись в регистр муниципальных правовых актов РК.</w:t>
      </w:r>
    </w:p>
    <w:p w:rsidR="00312934" w:rsidRPr="005B3232" w:rsidRDefault="00614AC0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ab/>
        <w:t>За 2018</w:t>
      </w:r>
      <w:r w:rsidR="00312934" w:rsidRPr="005B323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B3232">
        <w:rPr>
          <w:rFonts w:ascii="Times New Roman" w:hAnsi="Times New Roman" w:cs="Times New Roman"/>
          <w:sz w:val="24"/>
          <w:szCs w:val="24"/>
        </w:rPr>
        <w:t xml:space="preserve">издано 27 </w:t>
      </w:r>
      <w:proofErr w:type="gramStart"/>
      <w:r w:rsidRPr="005B3232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="00312934" w:rsidRPr="005B3232">
        <w:rPr>
          <w:rFonts w:ascii="Times New Roman" w:hAnsi="Times New Roman" w:cs="Times New Roman"/>
          <w:sz w:val="24"/>
          <w:szCs w:val="24"/>
        </w:rPr>
        <w:t xml:space="preserve"> бюллетеня</w:t>
      </w:r>
      <w:r w:rsidRPr="005B3232">
        <w:rPr>
          <w:rFonts w:ascii="Times New Roman" w:hAnsi="Times New Roman" w:cs="Times New Roman"/>
          <w:sz w:val="24"/>
          <w:szCs w:val="24"/>
        </w:rPr>
        <w:t>, в том числе 18</w:t>
      </w:r>
      <w:r w:rsidR="00B361CC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>-</w:t>
      </w:r>
      <w:r w:rsidR="00312934" w:rsidRPr="005B3232">
        <w:rPr>
          <w:rFonts w:ascii="Times New Roman" w:hAnsi="Times New Roman" w:cs="Times New Roman"/>
          <w:sz w:val="24"/>
          <w:szCs w:val="24"/>
        </w:rPr>
        <w:t xml:space="preserve"> «Вестник муниципального образования «Калевальский национальный район»</w:t>
      </w:r>
      <w:r w:rsidRPr="005B3232">
        <w:rPr>
          <w:rFonts w:ascii="Times New Roman" w:hAnsi="Times New Roman" w:cs="Times New Roman"/>
          <w:sz w:val="24"/>
          <w:szCs w:val="24"/>
        </w:rPr>
        <w:t>, 9</w:t>
      </w:r>
      <w:r w:rsidR="00B361CC">
        <w:rPr>
          <w:rFonts w:ascii="Times New Roman" w:hAnsi="Times New Roman" w:cs="Times New Roman"/>
          <w:sz w:val="24"/>
          <w:szCs w:val="24"/>
        </w:rPr>
        <w:t xml:space="preserve"> </w:t>
      </w:r>
      <w:r w:rsidRPr="005B3232">
        <w:rPr>
          <w:rFonts w:ascii="Times New Roman" w:hAnsi="Times New Roman" w:cs="Times New Roman"/>
          <w:sz w:val="24"/>
          <w:szCs w:val="24"/>
        </w:rPr>
        <w:t>- «Вестник Калевальского городского поселения»</w:t>
      </w:r>
      <w:r w:rsidR="00312934" w:rsidRPr="005B3232">
        <w:rPr>
          <w:rFonts w:ascii="Times New Roman" w:hAnsi="Times New Roman" w:cs="Times New Roman"/>
          <w:sz w:val="24"/>
          <w:szCs w:val="24"/>
        </w:rPr>
        <w:t>.</w:t>
      </w:r>
    </w:p>
    <w:p w:rsidR="00312934" w:rsidRPr="005B3232" w:rsidRDefault="00614AC0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 xml:space="preserve"> За 2018</w:t>
      </w:r>
      <w:r w:rsidR="00312934" w:rsidRPr="005B3232">
        <w:rPr>
          <w:rFonts w:ascii="Times New Roman" w:hAnsi="Times New Roman" w:cs="Times New Roman"/>
          <w:sz w:val="24"/>
          <w:szCs w:val="24"/>
        </w:rPr>
        <w:t xml:space="preserve"> год  совместно с отделами Администр</w:t>
      </w:r>
      <w:r w:rsidRPr="005B3232">
        <w:rPr>
          <w:rFonts w:ascii="Times New Roman" w:hAnsi="Times New Roman" w:cs="Times New Roman"/>
          <w:sz w:val="24"/>
          <w:szCs w:val="24"/>
        </w:rPr>
        <w:t xml:space="preserve">ации  </w:t>
      </w:r>
      <w:r w:rsidR="00B361CC">
        <w:rPr>
          <w:rFonts w:ascii="Times New Roman" w:hAnsi="Times New Roman" w:cs="Times New Roman"/>
          <w:sz w:val="24"/>
          <w:szCs w:val="24"/>
        </w:rPr>
        <w:t>подготовлено 80 проектов решений</w:t>
      </w:r>
      <w:r w:rsidR="00B361CC" w:rsidRPr="00B361CC">
        <w:t xml:space="preserve"> </w:t>
      </w:r>
      <w:r w:rsidR="00B361CC" w:rsidRPr="00B361CC">
        <w:rPr>
          <w:rFonts w:ascii="Times New Roman" w:hAnsi="Times New Roman" w:cs="Times New Roman"/>
          <w:sz w:val="24"/>
          <w:szCs w:val="24"/>
        </w:rPr>
        <w:t>районного Совета</w:t>
      </w:r>
      <w:r w:rsidR="00B361CC">
        <w:rPr>
          <w:rFonts w:ascii="Times New Roman" w:hAnsi="Times New Roman" w:cs="Times New Roman"/>
          <w:sz w:val="24"/>
          <w:szCs w:val="24"/>
        </w:rPr>
        <w:t xml:space="preserve">, из них  12 – нормативных правовых акта, </w:t>
      </w:r>
      <w:r w:rsidR="00312934" w:rsidRPr="005B3232">
        <w:rPr>
          <w:rFonts w:ascii="Times New Roman" w:hAnsi="Times New Roman" w:cs="Times New Roman"/>
          <w:sz w:val="24"/>
          <w:szCs w:val="24"/>
        </w:rPr>
        <w:t xml:space="preserve">  </w:t>
      </w:r>
      <w:r w:rsidR="00B361CC">
        <w:rPr>
          <w:rFonts w:ascii="Times New Roman" w:hAnsi="Times New Roman" w:cs="Times New Roman"/>
          <w:sz w:val="24"/>
          <w:szCs w:val="24"/>
        </w:rPr>
        <w:t xml:space="preserve">на заседания </w:t>
      </w:r>
      <w:r w:rsidRPr="005B3232">
        <w:rPr>
          <w:rFonts w:ascii="Times New Roman" w:hAnsi="Times New Roman" w:cs="Times New Roman"/>
          <w:sz w:val="24"/>
          <w:szCs w:val="24"/>
        </w:rPr>
        <w:t xml:space="preserve"> Совета Калевальского городского поселения</w:t>
      </w:r>
      <w:r w:rsidR="00B361CC">
        <w:rPr>
          <w:rFonts w:ascii="Times New Roman" w:hAnsi="Times New Roman" w:cs="Times New Roman"/>
          <w:sz w:val="24"/>
          <w:szCs w:val="24"/>
        </w:rPr>
        <w:t xml:space="preserve"> – 42 проекта решений</w:t>
      </w:r>
      <w:r w:rsidR="00312934" w:rsidRPr="005B3232">
        <w:rPr>
          <w:rFonts w:ascii="Times New Roman" w:hAnsi="Times New Roman" w:cs="Times New Roman"/>
          <w:sz w:val="24"/>
          <w:szCs w:val="24"/>
        </w:rPr>
        <w:t>.</w:t>
      </w:r>
    </w:p>
    <w:p w:rsidR="00C477FC" w:rsidRPr="005B3232" w:rsidRDefault="00202444" w:rsidP="005B3232">
      <w:pPr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ab/>
      </w:r>
      <w:r w:rsidR="00C477FC" w:rsidRPr="005B3232">
        <w:rPr>
          <w:rFonts w:ascii="Times New Roman" w:hAnsi="Times New Roman" w:cs="Times New Roman"/>
          <w:sz w:val="24"/>
          <w:szCs w:val="24"/>
        </w:rPr>
        <w:t>В  соответствии с Ежегодным планом проведения  проверок  за соблюдением трудового законодательства и иных нормативных правовых актов, содержащ</w:t>
      </w:r>
      <w:r w:rsidR="0053383E" w:rsidRPr="005B3232">
        <w:rPr>
          <w:rFonts w:ascii="Times New Roman" w:hAnsi="Times New Roman" w:cs="Times New Roman"/>
          <w:sz w:val="24"/>
          <w:szCs w:val="24"/>
        </w:rPr>
        <w:t>их нормы трудового права, в 2018</w:t>
      </w:r>
      <w:r w:rsidR="00C477FC" w:rsidRPr="005B3232">
        <w:rPr>
          <w:rFonts w:ascii="Times New Roman" w:hAnsi="Times New Roman" w:cs="Times New Roman"/>
          <w:sz w:val="24"/>
          <w:szCs w:val="24"/>
        </w:rPr>
        <w:t xml:space="preserve"> году были проверены два муниципальных учреждения. В одном из учреждений  нарушений не выявлено, другом</w:t>
      </w:r>
      <w:proofErr w:type="gramStart"/>
      <w:r w:rsidR="00C477FC" w:rsidRPr="005B323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C477FC" w:rsidRPr="005B3232">
        <w:rPr>
          <w:rFonts w:ascii="Times New Roman" w:hAnsi="Times New Roman" w:cs="Times New Roman"/>
          <w:sz w:val="24"/>
          <w:szCs w:val="24"/>
        </w:rPr>
        <w:t xml:space="preserve"> направлено предписание об устранении  выявленных  нарушений.</w:t>
      </w:r>
    </w:p>
    <w:p w:rsidR="00061430" w:rsidRPr="005B3232" w:rsidRDefault="00061430" w:rsidP="005B323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1430" w:rsidRPr="005B3232" w:rsidRDefault="00061430" w:rsidP="005B3232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t>Кадровая служба</w:t>
      </w:r>
      <w:bookmarkStart w:id="0" w:name="_GoBack"/>
      <w:bookmarkEnd w:id="0"/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муниципальных служащих Администрации Калевальского муниципального района на 01 января 2019 года  составляет 21 человек, из них: мужчин-3, женщин-18.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до 29 лет проходят муниципальную службу 2 человека, 30-39 лет-6 человек, 40-49-6 человек, 50-59лет -5 человек , 60-64 лет-2 человека.</w:t>
      </w:r>
    </w:p>
    <w:p w:rsidR="00665DB5" w:rsidRPr="005B3232" w:rsidRDefault="00665DB5" w:rsidP="005B323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муниципальных служащих-49 лет.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имеют 18 муниципальных служащих.  Количество лиц, имеющих высшее образование по специальности: юридической-2, финансово-экономической-6, государственное и муниципальное управление-3, иное-6. Количество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имеющих 2 высших образования и более составляет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человека.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муниципальной службы:1-5 лет- 3 человека, 5-10 лет-6 человек,10-15 лет-4 человека,15-25 лет-6 человек, свыше 25 лет-1 человек.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на муниципальную службу было принято 7 человек. Уволено в 2018 году-7 человек, из них:  по </w:t>
      </w:r>
      <w:proofErr w:type="gramStart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собственному</w:t>
      </w:r>
      <w:proofErr w:type="gramEnd"/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желанию-4, в связи с окончанием срока действия трудового договора-2.</w:t>
      </w:r>
    </w:p>
    <w:p w:rsidR="00665DB5" w:rsidRPr="005B3232" w:rsidRDefault="00665DB5" w:rsidP="005B323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года № 273-ФЗ « О противодействии коррупции» на муниципальных служащих возложена обязанность 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r w:rsidR="00130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B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супруга) и несовершеннолетних детей. В 2018 году  данные сведения были предоставлены всеми муниципальными служащими в сроки, установленные законодательством Российской Федерации. Сведения были размещены в информационно-телекоммуникационной сети Интернет на официальном сайте Администрации Калевальского муниципального района.</w:t>
      </w:r>
    </w:p>
    <w:p w:rsidR="00665DB5" w:rsidRPr="005B3232" w:rsidRDefault="00665DB5" w:rsidP="005B3232">
      <w:pPr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9C6" w:rsidRPr="005B3232" w:rsidRDefault="00B019C6" w:rsidP="005B323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32">
        <w:rPr>
          <w:rFonts w:ascii="Times New Roman" w:hAnsi="Times New Roman" w:cs="Times New Roman"/>
          <w:b/>
          <w:sz w:val="24"/>
          <w:szCs w:val="24"/>
        </w:rPr>
        <w:t>Работа по организации ТОС</w:t>
      </w:r>
    </w:p>
    <w:p w:rsidR="00614AC0" w:rsidRPr="005B3232" w:rsidRDefault="00665DB5" w:rsidP="005B32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232">
        <w:rPr>
          <w:rFonts w:ascii="Times New Roman" w:hAnsi="Times New Roman" w:cs="Times New Roman"/>
          <w:sz w:val="24"/>
          <w:szCs w:val="24"/>
        </w:rPr>
        <w:t>В 2018</w:t>
      </w:r>
      <w:r w:rsidR="00B019C6" w:rsidRPr="005B3232">
        <w:rPr>
          <w:rFonts w:ascii="Times New Roman" w:hAnsi="Times New Roman" w:cs="Times New Roman"/>
          <w:sz w:val="24"/>
          <w:szCs w:val="24"/>
        </w:rPr>
        <w:t xml:space="preserve"> году  в целях  исполнения решений  Совета при Главе РК по содействию развитию гражданского общества и правам человека от 30 ноября 2017 года    проводилась активная работа по организации территориального общественного самоуправления (ТОС) в поселениях района.  Проведена встреча с инициативной группой поселка </w:t>
      </w:r>
      <w:r w:rsidR="00614AC0" w:rsidRPr="005B3232">
        <w:rPr>
          <w:rFonts w:ascii="Times New Roman" w:hAnsi="Times New Roman" w:cs="Times New Roman"/>
          <w:sz w:val="24"/>
          <w:szCs w:val="24"/>
        </w:rPr>
        <w:t>Калевала</w:t>
      </w:r>
      <w:r w:rsidR="00B019C6" w:rsidRPr="005B3232">
        <w:rPr>
          <w:rFonts w:ascii="Times New Roman" w:hAnsi="Times New Roman" w:cs="Times New Roman"/>
          <w:sz w:val="24"/>
          <w:szCs w:val="24"/>
        </w:rPr>
        <w:t>. Советами всех поселений утверждены Положения о территориально</w:t>
      </w:r>
      <w:r w:rsidR="00B361CC">
        <w:rPr>
          <w:rFonts w:ascii="Times New Roman" w:hAnsi="Times New Roman" w:cs="Times New Roman"/>
          <w:sz w:val="24"/>
          <w:szCs w:val="24"/>
        </w:rPr>
        <w:t xml:space="preserve">м общественном самоуправлении. </w:t>
      </w:r>
      <w:r w:rsidR="00614AC0" w:rsidRPr="005B323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27E5D" w:rsidRPr="005B3232">
        <w:rPr>
          <w:rFonts w:ascii="Times New Roman" w:hAnsi="Times New Roman" w:cs="Times New Roman"/>
          <w:sz w:val="24"/>
          <w:szCs w:val="24"/>
        </w:rPr>
        <w:t xml:space="preserve">по благоустройству родника </w:t>
      </w:r>
      <w:r w:rsidR="00B019C6" w:rsidRPr="005B3232">
        <w:rPr>
          <w:rFonts w:ascii="Times New Roman" w:hAnsi="Times New Roman" w:cs="Times New Roman"/>
          <w:sz w:val="24"/>
          <w:szCs w:val="24"/>
        </w:rPr>
        <w:t xml:space="preserve"> ТОС «Надежда» в д</w:t>
      </w:r>
      <w:proofErr w:type="gramStart"/>
      <w:r w:rsidR="00B019C6" w:rsidRPr="005B323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019C6" w:rsidRPr="005B3232">
        <w:rPr>
          <w:rFonts w:ascii="Times New Roman" w:hAnsi="Times New Roman" w:cs="Times New Roman"/>
          <w:sz w:val="24"/>
          <w:szCs w:val="24"/>
        </w:rPr>
        <w:t>ойница Лу</w:t>
      </w:r>
      <w:r w:rsidR="00614AC0" w:rsidRPr="005B3232">
        <w:rPr>
          <w:rFonts w:ascii="Times New Roman" w:hAnsi="Times New Roman" w:cs="Times New Roman"/>
          <w:sz w:val="24"/>
          <w:szCs w:val="24"/>
        </w:rPr>
        <w:t xml:space="preserve">усалмского сельского поселения получил финансовую поддержку из бюджета Республики Карелия. </w:t>
      </w:r>
    </w:p>
    <w:sectPr w:rsidR="00614AC0" w:rsidRPr="005B3232" w:rsidSect="005B3232">
      <w:footerReference w:type="default" r:id="rId19"/>
      <w:pgSz w:w="11906" w:h="16838"/>
      <w:pgMar w:top="568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F2" w:rsidRDefault="00FC1CF2" w:rsidP="00A65868">
      <w:r>
        <w:separator/>
      </w:r>
    </w:p>
  </w:endnote>
  <w:endnote w:type="continuationSeparator" w:id="0">
    <w:p w:rsidR="00FC1CF2" w:rsidRDefault="00FC1CF2" w:rsidP="00A6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01659"/>
      <w:docPartObj>
        <w:docPartGallery w:val="Page Numbers (Bottom of Page)"/>
        <w:docPartUnique/>
      </w:docPartObj>
    </w:sdtPr>
    <w:sdtEndPr/>
    <w:sdtContent>
      <w:p w:rsidR="005B3232" w:rsidRDefault="005B32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72">
          <w:rPr>
            <w:noProof/>
          </w:rPr>
          <w:t>68</w:t>
        </w:r>
        <w:r>
          <w:fldChar w:fldCharType="end"/>
        </w:r>
      </w:p>
    </w:sdtContent>
  </w:sdt>
  <w:p w:rsidR="005B3232" w:rsidRDefault="005B32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F2" w:rsidRDefault="00FC1CF2" w:rsidP="00A65868">
      <w:r>
        <w:separator/>
      </w:r>
    </w:p>
  </w:footnote>
  <w:footnote w:type="continuationSeparator" w:id="0">
    <w:p w:rsidR="00FC1CF2" w:rsidRDefault="00FC1CF2" w:rsidP="00A6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46"/>
        </w:tabs>
        <w:ind w:left="246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606"/>
        </w:tabs>
        <w:ind w:left="606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326"/>
        </w:tabs>
        <w:ind w:left="1326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046"/>
        </w:tabs>
        <w:ind w:left="204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406"/>
        </w:tabs>
        <w:ind w:left="240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126"/>
        </w:tabs>
        <w:ind w:left="3126" w:hanging="360"/>
      </w:pPr>
      <w:rPr>
        <w:rFonts w:ascii="Symbol" w:hAnsi="Symbol" w:cs="Times New Roman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hruti" w:hAnsi="Shruti" w:cs="Shruti"/>
      </w:rPr>
    </w:lvl>
  </w:abstractNum>
  <w:abstractNum w:abstractNumId="4">
    <w:nsid w:val="00000005"/>
    <w:multiLevelType w:val="multilevel"/>
    <w:tmpl w:val="3830E48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7" w:hanging="180"/>
      </w:pPr>
    </w:lvl>
  </w:abstractNum>
  <w:abstractNum w:abstractNumId="6">
    <w:nsid w:val="00002059"/>
    <w:multiLevelType w:val="hybridMultilevel"/>
    <w:tmpl w:val="FFFFFFFF"/>
    <w:lvl w:ilvl="0" w:tplc="64F68DFA">
      <w:start w:val="1"/>
      <w:numFmt w:val="bullet"/>
      <w:lvlText w:val=""/>
      <w:lvlJc w:val="left"/>
    </w:lvl>
    <w:lvl w:ilvl="1" w:tplc="2A2C680C">
      <w:numFmt w:val="decimal"/>
      <w:lvlText w:val=""/>
      <w:lvlJc w:val="left"/>
      <w:rPr>
        <w:rFonts w:cs="Times New Roman"/>
      </w:rPr>
    </w:lvl>
    <w:lvl w:ilvl="2" w:tplc="EE0E181A">
      <w:numFmt w:val="decimal"/>
      <w:lvlText w:val=""/>
      <w:lvlJc w:val="left"/>
      <w:rPr>
        <w:rFonts w:cs="Times New Roman"/>
      </w:rPr>
    </w:lvl>
    <w:lvl w:ilvl="3" w:tplc="1F56A2EA">
      <w:numFmt w:val="decimal"/>
      <w:lvlText w:val=""/>
      <w:lvlJc w:val="left"/>
      <w:rPr>
        <w:rFonts w:cs="Times New Roman"/>
      </w:rPr>
    </w:lvl>
    <w:lvl w:ilvl="4" w:tplc="52921792">
      <w:numFmt w:val="decimal"/>
      <w:lvlText w:val=""/>
      <w:lvlJc w:val="left"/>
      <w:rPr>
        <w:rFonts w:cs="Times New Roman"/>
      </w:rPr>
    </w:lvl>
    <w:lvl w:ilvl="5" w:tplc="8DEAC198">
      <w:numFmt w:val="decimal"/>
      <w:lvlText w:val=""/>
      <w:lvlJc w:val="left"/>
      <w:rPr>
        <w:rFonts w:cs="Times New Roman"/>
      </w:rPr>
    </w:lvl>
    <w:lvl w:ilvl="6" w:tplc="786656BC">
      <w:numFmt w:val="decimal"/>
      <w:lvlText w:val=""/>
      <w:lvlJc w:val="left"/>
      <w:rPr>
        <w:rFonts w:cs="Times New Roman"/>
      </w:rPr>
    </w:lvl>
    <w:lvl w:ilvl="7" w:tplc="C68683FC">
      <w:numFmt w:val="decimal"/>
      <w:lvlText w:val=""/>
      <w:lvlJc w:val="left"/>
      <w:rPr>
        <w:rFonts w:cs="Times New Roman"/>
      </w:rPr>
    </w:lvl>
    <w:lvl w:ilvl="8" w:tplc="BBE84FB4">
      <w:numFmt w:val="decimal"/>
      <w:lvlText w:val=""/>
      <w:lvlJc w:val="left"/>
      <w:rPr>
        <w:rFonts w:cs="Times New Roman"/>
      </w:rPr>
    </w:lvl>
  </w:abstractNum>
  <w:abstractNum w:abstractNumId="7">
    <w:nsid w:val="04F54DFF"/>
    <w:multiLevelType w:val="hybridMultilevel"/>
    <w:tmpl w:val="C4C6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9353A0"/>
    <w:multiLevelType w:val="hybridMultilevel"/>
    <w:tmpl w:val="F0DE0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C4D"/>
    <w:multiLevelType w:val="hybridMultilevel"/>
    <w:tmpl w:val="24F0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A230B"/>
    <w:multiLevelType w:val="hybridMultilevel"/>
    <w:tmpl w:val="136C9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A378C"/>
    <w:multiLevelType w:val="multilevel"/>
    <w:tmpl w:val="5CA6BA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BE410A3"/>
    <w:multiLevelType w:val="hybridMultilevel"/>
    <w:tmpl w:val="F32A295A"/>
    <w:styleLink w:val="WW8Num23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D2797"/>
    <w:multiLevelType w:val="multilevel"/>
    <w:tmpl w:val="FBC6920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hd w:val="clear" w:color="auto" w:fill="FFFFFF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12C6D"/>
    <w:multiLevelType w:val="multilevel"/>
    <w:tmpl w:val="0ABE9AB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37807B7D"/>
    <w:multiLevelType w:val="hybridMultilevel"/>
    <w:tmpl w:val="033C53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C247BD0"/>
    <w:multiLevelType w:val="multilevel"/>
    <w:tmpl w:val="6D40B03A"/>
    <w:styleLink w:val="WWNum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60440D1"/>
    <w:multiLevelType w:val="hybridMultilevel"/>
    <w:tmpl w:val="AE22ED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A25433A"/>
    <w:multiLevelType w:val="multilevel"/>
    <w:tmpl w:val="84E84F3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color w:val="00000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color w:val="00000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4DE57DCC"/>
    <w:multiLevelType w:val="hybridMultilevel"/>
    <w:tmpl w:val="8BCA28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874EB"/>
    <w:multiLevelType w:val="hybridMultilevel"/>
    <w:tmpl w:val="8302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829F5"/>
    <w:multiLevelType w:val="hybridMultilevel"/>
    <w:tmpl w:val="32AC5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D4AB2"/>
    <w:multiLevelType w:val="multilevel"/>
    <w:tmpl w:val="A64C3EFE"/>
    <w:styleLink w:val="WW8Num23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D9008B0"/>
    <w:multiLevelType w:val="hybridMultilevel"/>
    <w:tmpl w:val="E55A6F32"/>
    <w:lvl w:ilvl="0" w:tplc="03E01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C2F05"/>
    <w:multiLevelType w:val="hybridMultilevel"/>
    <w:tmpl w:val="17EE761A"/>
    <w:lvl w:ilvl="0" w:tplc="03E01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029BC"/>
    <w:multiLevelType w:val="hybridMultilevel"/>
    <w:tmpl w:val="062E7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A46E0"/>
    <w:multiLevelType w:val="hybridMultilevel"/>
    <w:tmpl w:val="E1A2B66E"/>
    <w:lvl w:ilvl="0" w:tplc="DF405940">
      <w:start w:val="1"/>
      <w:numFmt w:val="bullet"/>
      <w:lvlText w:val="−"/>
      <w:lvlJc w:val="left"/>
      <w:pPr>
        <w:tabs>
          <w:tab w:val="num" w:pos="709"/>
        </w:tabs>
        <w:ind w:firstLine="709"/>
      </w:pPr>
      <w:rPr>
        <w:rFonts w:ascii="Times New Roman" w:hAnsi="Times New Roman" w:hint="default"/>
        <w:color w:val="auto"/>
        <w:sz w:val="1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5A25F0"/>
    <w:multiLevelType w:val="hybridMultilevel"/>
    <w:tmpl w:val="54907BD2"/>
    <w:lvl w:ilvl="0" w:tplc="03E01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22"/>
  </w:num>
  <w:num w:numId="9">
    <w:abstractNumId w:val="9"/>
  </w:num>
  <w:num w:numId="10">
    <w:abstractNumId w:val="7"/>
  </w:num>
  <w:num w:numId="11">
    <w:abstractNumId w:val="25"/>
  </w:num>
  <w:num w:numId="12">
    <w:abstractNumId w:val="18"/>
  </w:num>
  <w:num w:numId="13">
    <w:abstractNumId w:val="13"/>
  </w:num>
  <w:num w:numId="14">
    <w:abstractNumId w:val="5"/>
  </w:num>
  <w:num w:numId="15">
    <w:abstractNumId w:val="10"/>
  </w:num>
  <w:num w:numId="16">
    <w:abstractNumId w:val="1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27"/>
  </w:num>
  <w:num w:numId="21">
    <w:abstractNumId w:val="24"/>
  </w:num>
  <w:num w:numId="22">
    <w:abstractNumId w:val="23"/>
  </w:num>
  <w:num w:numId="23">
    <w:abstractNumId w:val="17"/>
  </w:num>
  <w:num w:numId="24">
    <w:abstractNumId w:val="1"/>
  </w:num>
  <w:num w:numId="2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B1"/>
    <w:rsid w:val="00001515"/>
    <w:rsid w:val="000065DC"/>
    <w:rsid w:val="00006843"/>
    <w:rsid w:val="00007D0A"/>
    <w:rsid w:val="00007DF6"/>
    <w:rsid w:val="00010BC6"/>
    <w:rsid w:val="000111D8"/>
    <w:rsid w:val="00011752"/>
    <w:rsid w:val="000132C1"/>
    <w:rsid w:val="00015CBD"/>
    <w:rsid w:val="00015FA0"/>
    <w:rsid w:val="00016872"/>
    <w:rsid w:val="00022F49"/>
    <w:rsid w:val="00025731"/>
    <w:rsid w:val="00026C33"/>
    <w:rsid w:val="00034A66"/>
    <w:rsid w:val="000350F6"/>
    <w:rsid w:val="000369B8"/>
    <w:rsid w:val="00036E48"/>
    <w:rsid w:val="00037282"/>
    <w:rsid w:val="00042EA4"/>
    <w:rsid w:val="00043D3C"/>
    <w:rsid w:val="00045DC9"/>
    <w:rsid w:val="0005158A"/>
    <w:rsid w:val="00052837"/>
    <w:rsid w:val="00052A73"/>
    <w:rsid w:val="000538CF"/>
    <w:rsid w:val="000604AC"/>
    <w:rsid w:val="00061430"/>
    <w:rsid w:val="0006228D"/>
    <w:rsid w:val="00062ACC"/>
    <w:rsid w:val="00064271"/>
    <w:rsid w:val="000709DB"/>
    <w:rsid w:val="00073764"/>
    <w:rsid w:val="0008007B"/>
    <w:rsid w:val="00084709"/>
    <w:rsid w:val="00086AA5"/>
    <w:rsid w:val="00086CFD"/>
    <w:rsid w:val="00087392"/>
    <w:rsid w:val="000931B7"/>
    <w:rsid w:val="00093B07"/>
    <w:rsid w:val="00096B0D"/>
    <w:rsid w:val="000A68D7"/>
    <w:rsid w:val="000A7737"/>
    <w:rsid w:val="000B2B8F"/>
    <w:rsid w:val="000B4CB6"/>
    <w:rsid w:val="000B7928"/>
    <w:rsid w:val="000C0DDC"/>
    <w:rsid w:val="000C326C"/>
    <w:rsid w:val="000C474E"/>
    <w:rsid w:val="000C55C6"/>
    <w:rsid w:val="000D29FF"/>
    <w:rsid w:val="000D2A96"/>
    <w:rsid w:val="000D3F4C"/>
    <w:rsid w:val="000D4E30"/>
    <w:rsid w:val="000D6D0C"/>
    <w:rsid w:val="000D742F"/>
    <w:rsid w:val="000E44D4"/>
    <w:rsid w:val="000E597E"/>
    <w:rsid w:val="000E6C6B"/>
    <w:rsid w:val="000F0538"/>
    <w:rsid w:val="000F382F"/>
    <w:rsid w:val="000F3DE7"/>
    <w:rsid w:val="000F605D"/>
    <w:rsid w:val="000F613E"/>
    <w:rsid w:val="000F784C"/>
    <w:rsid w:val="0010010C"/>
    <w:rsid w:val="00100E9F"/>
    <w:rsid w:val="00104247"/>
    <w:rsid w:val="001053A0"/>
    <w:rsid w:val="001055D2"/>
    <w:rsid w:val="001101B6"/>
    <w:rsid w:val="001109DE"/>
    <w:rsid w:val="00113AC1"/>
    <w:rsid w:val="001160C3"/>
    <w:rsid w:val="00121F7A"/>
    <w:rsid w:val="00122F6D"/>
    <w:rsid w:val="001232CA"/>
    <w:rsid w:val="00123E4E"/>
    <w:rsid w:val="0012597F"/>
    <w:rsid w:val="00126F0A"/>
    <w:rsid w:val="001275D6"/>
    <w:rsid w:val="00130672"/>
    <w:rsid w:val="00130807"/>
    <w:rsid w:val="001325AE"/>
    <w:rsid w:val="00133BA5"/>
    <w:rsid w:val="00133DB9"/>
    <w:rsid w:val="00134677"/>
    <w:rsid w:val="0013516D"/>
    <w:rsid w:val="0014387E"/>
    <w:rsid w:val="001449DA"/>
    <w:rsid w:val="00144F1B"/>
    <w:rsid w:val="00146A77"/>
    <w:rsid w:val="00146E91"/>
    <w:rsid w:val="001472E0"/>
    <w:rsid w:val="0014767E"/>
    <w:rsid w:val="00147BA7"/>
    <w:rsid w:val="00150182"/>
    <w:rsid w:val="00150739"/>
    <w:rsid w:val="00151BC6"/>
    <w:rsid w:val="0015232C"/>
    <w:rsid w:val="001524F6"/>
    <w:rsid w:val="00155A81"/>
    <w:rsid w:val="00157D38"/>
    <w:rsid w:val="00163F55"/>
    <w:rsid w:val="001678AC"/>
    <w:rsid w:val="0017173C"/>
    <w:rsid w:val="00173FD3"/>
    <w:rsid w:val="00181C7E"/>
    <w:rsid w:val="00182671"/>
    <w:rsid w:val="001848CD"/>
    <w:rsid w:val="0018711C"/>
    <w:rsid w:val="001955DA"/>
    <w:rsid w:val="00196E5C"/>
    <w:rsid w:val="001A2F2F"/>
    <w:rsid w:val="001A433E"/>
    <w:rsid w:val="001A5A42"/>
    <w:rsid w:val="001A6A28"/>
    <w:rsid w:val="001B0837"/>
    <w:rsid w:val="001B1017"/>
    <w:rsid w:val="001B11E2"/>
    <w:rsid w:val="001B2985"/>
    <w:rsid w:val="001B5345"/>
    <w:rsid w:val="001C1E14"/>
    <w:rsid w:val="001C4EAA"/>
    <w:rsid w:val="001C7383"/>
    <w:rsid w:val="001D08A7"/>
    <w:rsid w:val="001D1E38"/>
    <w:rsid w:val="001D288B"/>
    <w:rsid w:val="001D3CC5"/>
    <w:rsid w:val="001D6201"/>
    <w:rsid w:val="001E011E"/>
    <w:rsid w:val="001E0A13"/>
    <w:rsid w:val="001E1DB8"/>
    <w:rsid w:val="001E50F7"/>
    <w:rsid w:val="001E6A80"/>
    <w:rsid w:val="001F0989"/>
    <w:rsid w:val="001F2962"/>
    <w:rsid w:val="00202444"/>
    <w:rsid w:val="00202DE1"/>
    <w:rsid w:val="0020446D"/>
    <w:rsid w:val="00210A11"/>
    <w:rsid w:val="002110F5"/>
    <w:rsid w:val="002158AD"/>
    <w:rsid w:val="00215AAB"/>
    <w:rsid w:val="00217155"/>
    <w:rsid w:val="00217742"/>
    <w:rsid w:val="00221D7E"/>
    <w:rsid w:val="00222338"/>
    <w:rsid w:val="00226844"/>
    <w:rsid w:val="0023197F"/>
    <w:rsid w:val="00231DA2"/>
    <w:rsid w:val="002323FE"/>
    <w:rsid w:val="0023250E"/>
    <w:rsid w:val="002340DF"/>
    <w:rsid w:val="002364D0"/>
    <w:rsid w:val="00240313"/>
    <w:rsid w:val="002411D6"/>
    <w:rsid w:val="00245773"/>
    <w:rsid w:val="00246653"/>
    <w:rsid w:val="00247F05"/>
    <w:rsid w:val="00250C9D"/>
    <w:rsid w:val="002529C1"/>
    <w:rsid w:val="00256C9F"/>
    <w:rsid w:val="0026004A"/>
    <w:rsid w:val="0026210F"/>
    <w:rsid w:val="00262259"/>
    <w:rsid w:val="002650F0"/>
    <w:rsid w:val="00266760"/>
    <w:rsid w:val="00272EA9"/>
    <w:rsid w:val="00274E57"/>
    <w:rsid w:val="00276230"/>
    <w:rsid w:val="002775A1"/>
    <w:rsid w:val="00280CEB"/>
    <w:rsid w:val="002827B4"/>
    <w:rsid w:val="00283F59"/>
    <w:rsid w:val="00285A96"/>
    <w:rsid w:val="00287250"/>
    <w:rsid w:val="00297213"/>
    <w:rsid w:val="002A0039"/>
    <w:rsid w:val="002A3302"/>
    <w:rsid w:val="002A501D"/>
    <w:rsid w:val="002B2316"/>
    <w:rsid w:val="002B2987"/>
    <w:rsid w:val="002C0287"/>
    <w:rsid w:val="002C47C7"/>
    <w:rsid w:val="002C53D3"/>
    <w:rsid w:val="002C6146"/>
    <w:rsid w:val="002C6B16"/>
    <w:rsid w:val="002D2D6D"/>
    <w:rsid w:val="002D46EA"/>
    <w:rsid w:val="002D47CF"/>
    <w:rsid w:val="002D51C7"/>
    <w:rsid w:val="002D6294"/>
    <w:rsid w:val="002D7EF7"/>
    <w:rsid w:val="002E17B5"/>
    <w:rsid w:val="002E1E4B"/>
    <w:rsid w:val="002E43B8"/>
    <w:rsid w:val="002E4BC3"/>
    <w:rsid w:val="002E4EA9"/>
    <w:rsid w:val="002E6699"/>
    <w:rsid w:val="002F2A28"/>
    <w:rsid w:val="002F6FC3"/>
    <w:rsid w:val="002F7536"/>
    <w:rsid w:val="002F7BAB"/>
    <w:rsid w:val="00304916"/>
    <w:rsid w:val="00305E38"/>
    <w:rsid w:val="00307719"/>
    <w:rsid w:val="00310A05"/>
    <w:rsid w:val="00310F7E"/>
    <w:rsid w:val="00311084"/>
    <w:rsid w:val="00312934"/>
    <w:rsid w:val="003134ED"/>
    <w:rsid w:val="00317B58"/>
    <w:rsid w:val="00320BF5"/>
    <w:rsid w:val="0032211D"/>
    <w:rsid w:val="00323D6B"/>
    <w:rsid w:val="00324BFA"/>
    <w:rsid w:val="0033092E"/>
    <w:rsid w:val="003311E1"/>
    <w:rsid w:val="00331F0E"/>
    <w:rsid w:val="00335FBB"/>
    <w:rsid w:val="00337E55"/>
    <w:rsid w:val="00341851"/>
    <w:rsid w:val="00342EF1"/>
    <w:rsid w:val="00350A78"/>
    <w:rsid w:val="0035146D"/>
    <w:rsid w:val="00352554"/>
    <w:rsid w:val="003576EE"/>
    <w:rsid w:val="00363378"/>
    <w:rsid w:val="003661AD"/>
    <w:rsid w:val="00367C14"/>
    <w:rsid w:val="00370777"/>
    <w:rsid w:val="003710F9"/>
    <w:rsid w:val="00372CB9"/>
    <w:rsid w:val="003757BB"/>
    <w:rsid w:val="003765BD"/>
    <w:rsid w:val="00381322"/>
    <w:rsid w:val="0038506C"/>
    <w:rsid w:val="003958DE"/>
    <w:rsid w:val="00395C5B"/>
    <w:rsid w:val="003A02DE"/>
    <w:rsid w:val="003A254B"/>
    <w:rsid w:val="003A35A0"/>
    <w:rsid w:val="003A54FE"/>
    <w:rsid w:val="003A79AE"/>
    <w:rsid w:val="003B2E8E"/>
    <w:rsid w:val="003B357F"/>
    <w:rsid w:val="003B3E5E"/>
    <w:rsid w:val="003B660C"/>
    <w:rsid w:val="003B6F28"/>
    <w:rsid w:val="003B7DA4"/>
    <w:rsid w:val="003C12EB"/>
    <w:rsid w:val="003C1A3D"/>
    <w:rsid w:val="003C3CE3"/>
    <w:rsid w:val="003D03E7"/>
    <w:rsid w:val="003D6DB1"/>
    <w:rsid w:val="003E1FD8"/>
    <w:rsid w:val="003E2D10"/>
    <w:rsid w:val="003E3C1A"/>
    <w:rsid w:val="003F2096"/>
    <w:rsid w:val="003F42F4"/>
    <w:rsid w:val="003F6CF7"/>
    <w:rsid w:val="004012EE"/>
    <w:rsid w:val="00401BE8"/>
    <w:rsid w:val="004029FB"/>
    <w:rsid w:val="0040522F"/>
    <w:rsid w:val="00411449"/>
    <w:rsid w:val="00416CDF"/>
    <w:rsid w:val="00417811"/>
    <w:rsid w:val="00420C66"/>
    <w:rsid w:val="00421DAA"/>
    <w:rsid w:val="00422790"/>
    <w:rsid w:val="00422FAA"/>
    <w:rsid w:val="00423D3A"/>
    <w:rsid w:val="00427ADB"/>
    <w:rsid w:val="00431413"/>
    <w:rsid w:val="00431AC0"/>
    <w:rsid w:val="004333C3"/>
    <w:rsid w:val="00435263"/>
    <w:rsid w:val="004363F8"/>
    <w:rsid w:val="00436640"/>
    <w:rsid w:val="00442812"/>
    <w:rsid w:val="00442A9D"/>
    <w:rsid w:val="00444CDE"/>
    <w:rsid w:val="00445C62"/>
    <w:rsid w:val="00445F33"/>
    <w:rsid w:val="0045778C"/>
    <w:rsid w:val="0046108E"/>
    <w:rsid w:val="00463235"/>
    <w:rsid w:val="00463394"/>
    <w:rsid w:val="00467570"/>
    <w:rsid w:val="004676B7"/>
    <w:rsid w:val="00467FA4"/>
    <w:rsid w:val="004710D4"/>
    <w:rsid w:val="00471812"/>
    <w:rsid w:val="004720D3"/>
    <w:rsid w:val="004749C6"/>
    <w:rsid w:val="00480AC3"/>
    <w:rsid w:val="00482E49"/>
    <w:rsid w:val="004852FE"/>
    <w:rsid w:val="004857B9"/>
    <w:rsid w:val="00486121"/>
    <w:rsid w:val="00490237"/>
    <w:rsid w:val="00492E20"/>
    <w:rsid w:val="004A28D5"/>
    <w:rsid w:val="004A2DF8"/>
    <w:rsid w:val="004A6648"/>
    <w:rsid w:val="004A7D88"/>
    <w:rsid w:val="004B0842"/>
    <w:rsid w:val="004B4FE0"/>
    <w:rsid w:val="004B54A4"/>
    <w:rsid w:val="004B69E1"/>
    <w:rsid w:val="004C367D"/>
    <w:rsid w:val="004C7482"/>
    <w:rsid w:val="004D0FEB"/>
    <w:rsid w:val="004D22BE"/>
    <w:rsid w:val="004D75B6"/>
    <w:rsid w:val="004E00F4"/>
    <w:rsid w:val="004E2636"/>
    <w:rsid w:val="004E2A23"/>
    <w:rsid w:val="004E41D5"/>
    <w:rsid w:val="004E7AB5"/>
    <w:rsid w:val="004F0A8F"/>
    <w:rsid w:val="004F4A39"/>
    <w:rsid w:val="00501EE8"/>
    <w:rsid w:val="00503807"/>
    <w:rsid w:val="00504121"/>
    <w:rsid w:val="0050631C"/>
    <w:rsid w:val="00510FD5"/>
    <w:rsid w:val="00512C27"/>
    <w:rsid w:val="00513B57"/>
    <w:rsid w:val="00516B5B"/>
    <w:rsid w:val="00520386"/>
    <w:rsid w:val="0052277E"/>
    <w:rsid w:val="0052706F"/>
    <w:rsid w:val="00532BD6"/>
    <w:rsid w:val="0053383E"/>
    <w:rsid w:val="00533CCE"/>
    <w:rsid w:val="00542CB7"/>
    <w:rsid w:val="005451D6"/>
    <w:rsid w:val="005503D0"/>
    <w:rsid w:val="00552360"/>
    <w:rsid w:val="0055439F"/>
    <w:rsid w:val="00554A00"/>
    <w:rsid w:val="00560849"/>
    <w:rsid w:val="00563FB4"/>
    <w:rsid w:val="005653CD"/>
    <w:rsid w:val="00565B94"/>
    <w:rsid w:val="00566668"/>
    <w:rsid w:val="0057220A"/>
    <w:rsid w:val="00572E8B"/>
    <w:rsid w:val="0057531E"/>
    <w:rsid w:val="005755B4"/>
    <w:rsid w:val="005755FE"/>
    <w:rsid w:val="00576511"/>
    <w:rsid w:val="0058117D"/>
    <w:rsid w:val="005822DE"/>
    <w:rsid w:val="00587109"/>
    <w:rsid w:val="0059583F"/>
    <w:rsid w:val="00595EA5"/>
    <w:rsid w:val="005973D1"/>
    <w:rsid w:val="005A079D"/>
    <w:rsid w:val="005A1E10"/>
    <w:rsid w:val="005A4CD7"/>
    <w:rsid w:val="005A7085"/>
    <w:rsid w:val="005A79C0"/>
    <w:rsid w:val="005A7DBB"/>
    <w:rsid w:val="005B1729"/>
    <w:rsid w:val="005B3232"/>
    <w:rsid w:val="005B3427"/>
    <w:rsid w:val="005B4AF9"/>
    <w:rsid w:val="005B67C8"/>
    <w:rsid w:val="005C002B"/>
    <w:rsid w:val="005C0056"/>
    <w:rsid w:val="005C0DB8"/>
    <w:rsid w:val="005C1919"/>
    <w:rsid w:val="005C3ABE"/>
    <w:rsid w:val="005C3C74"/>
    <w:rsid w:val="005C47E0"/>
    <w:rsid w:val="005C54B8"/>
    <w:rsid w:val="005C61F0"/>
    <w:rsid w:val="005C6DB1"/>
    <w:rsid w:val="005C779D"/>
    <w:rsid w:val="005C7A0A"/>
    <w:rsid w:val="005D05B4"/>
    <w:rsid w:val="005D078D"/>
    <w:rsid w:val="005D24F6"/>
    <w:rsid w:val="005D61D1"/>
    <w:rsid w:val="005E085E"/>
    <w:rsid w:val="005E0F89"/>
    <w:rsid w:val="005E4887"/>
    <w:rsid w:val="005F170C"/>
    <w:rsid w:val="005F365D"/>
    <w:rsid w:val="005F61AB"/>
    <w:rsid w:val="005F7861"/>
    <w:rsid w:val="005F7B14"/>
    <w:rsid w:val="00601361"/>
    <w:rsid w:val="006022E3"/>
    <w:rsid w:val="006062BD"/>
    <w:rsid w:val="00613035"/>
    <w:rsid w:val="00613E8D"/>
    <w:rsid w:val="00614AC0"/>
    <w:rsid w:val="00620AD1"/>
    <w:rsid w:val="006224B5"/>
    <w:rsid w:val="00626B2C"/>
    <w:rsid w:val="00632AD4"/>
    <w:rsid w:val="00634315"/>
    <w:rsid w:val="006345E3"/>
    <w:rsid w:val="00637C49"/>
    <w:rsid w:val="00643169"/>
    <w:rsid w:val="00645FB1"/>
    <w:rsid w:val="0064679F"/>
    <w:rsid w:val="006516B7"/>
    <w:rsid w:val="006556DF"/>
    <w:rsid w:val="00657BD1"/>
    <w:rsid w:val="00662329"/>
    <w:rsid w:val="00665DB5"/>
    <w:rsid w:val="00665DF1"/>
    <w:rsid w:val="00670BE1"/>
    <w:rsid w:val="0067299C"/>
    <w:rsid w:val="00674C81"/>
    <w:rsid w:val="006754E9"/>
    <w:rsid w:val="00675B82"/>
    <w:rsid w:val="00681C4A"/>
    <w:rsid w:val="0068204F"/>
    <w:rsid w:val="0068210F"/>
    <w:rsid w:val="006855A7"/>
    <w:rsid w:val="00690C8E"/>
    <w:rsid w:val="00692BD2"/>
    <w:rsid w:val="00695DB4"/>
    <w:rsid w:val="006A05DD"/>
    <w:rsid w:val="006A18E9"/>
    <w:rsid w:val="006A204C"/>
    <w:rsid w:val="006A6214"/>
    <w:rsid w:val="006A72A0"/>
    <w:rsid w:val="006B1113"/>
    <w:rsid w:val="006B116E"/>
    <w:rsid w:val="006B11E4"/>
    <w:rsid w:val="006B1DA6"/>
    <w:rsid w:val="006B6721"/>
    <w:rsid w:val="006B7EE0"/>
    <w:rsid w:val="006C2720"/>
    <w:rsid w:val="006C3373"/>
    <w:rsid w:val="006C4DB5"/>
    <w:rsid w:val="006E070E"/>
    <w:rsid w:val="006E222C"/>
    <w:rsid w:val="006E4774"/>
    <w:rsid w:val="006F0E14"/>
    <w:rsid w:val="006F1059"/>
    <w:rsid w:val="006F2FB5"/>
    <w:rsid w:val="006F31DD"/>
    <w:rsid w:val="006F5060"/>
    <w:rsid w:val="006F5895"/>
    <w:rsid w:val="006F675F"/>
    <w:rsid w:val="006F7846"/>
    <w:rsid w:val="00700110"/>
    <w:rsid w:val="00701218"/>
    <w:rsid w:val="00701255"/>
    <w:rsid w:val="0070413B"/>
    <w:rsid w:val="00704887"/>
    <w:rsid w:val="00710738"/>
    <w:rsid w:val="00712EA4"/>
    <w:rsid w:val="00714580"/>
    <w:rsid w:val="00714EA1"/>
    <w:rsid w:val="007219CD"/>
    <w:rsid w:val="00724586"/>
    <w:rsid w:val="00731007"/>
    <w:rsid w:val="00731067"/>
    <w:rsid w:val="0073394E"/>
    <w:rsid w:val="00744FB5"/>
    <w:rsid w:val="00747C9F"/>
    <w:rsid w:val="00750901"/>
    <w:rsid w:val="007544BF"/>
    <w:rsid w:val="00760241"/>
    <w:rsid w:val="00762E77"/>
    <w:rsid w:val="00764F18"/>
    <w:rsid w:val="00766181"/>
    <w:rsid w:val="00767BBF"/>
    <w:rsid w:val="007741E7"/>
    <w:rsid w:val="00774407"/>
    <w:rsid w:val="00776063"/>
    <w:rsid w:val="0077713E"/>
    <w:rsid w:val="00782EAA"/>
    <w:rsid w:val="00783766"/>
    <w:rsid w:val="00785847"/>
    <w:rsid w:val="007862A4"/>
    <w:rsid w:val="0078643D"/>
    <w:rsid w:val="00791A38"/>
    <w:rsid w:val="0079334B"/>
    <w:rsid w:val="00794AAF"/>
    <w:rsid w:val="00794F63"/>
    <w:rsid w:val="00795D0C"/>
    <w:rsid w:val="00796B60"/>
    <w:rsid w:val="007977FB"/>
    <w:rsid w:val="007A0793"/>
    <w:rsid w:val="007A25C3"/>
    <w:rsid w:val="007A3948"/>
    <w:rsid w:val="007A4900"/>
    <w:rsid w:val="007A6E72"/>
    <w:rsid w:val="007A712A"/>
    <w:rsid w:val="007B0535"/>
    <w:rsid w:val="007B1CF1"/>
    <w:rsid w:val="007B2651"/>
    <w:rsid w:val="007B2A1F"/>
    <w:rsid w:val="007B52FD"/>
    <w:rsid w:val="007B6737"/>
    <w:rsid w:val="007B6F57"/>
    <w:rsid w:val="007B72D8"/>
    <w:rsid w:val="007B74DA"/>
    <w:rsid w:val="007C067E"/>
    <w:rsid w:val="007C1FB6"/>
    <w:rsid w:val="007C2502"/>
    <w:rsid w:val="007C337E"/>
    <w:rsid w:val="007C3979"/>
    <w:rsid w:val="007C5F10"/>
    <w:rsid w:val="007D11B7"/>
    <w:rsid w:val="007D26E4"/>
    <w:rsid w:val="007D2DD0"/>
    <w:rsid w:val="007D6894"/>
    <w:rsid w:val="007D71A8"/>
    <w:rsid w:val="007D7E11"/>
    <w:rsid w:val="007E2F2E"/>
    <w:rsid w:val="007E31C1"/>
    <w:rsid w:val="007E45FD"/>
    <w:rsid w:val="007E5C6B"/>
    <w:rsid w:val="007E7696"/>
    <w:rsid w:val="007F1187"/>
    <w:rsid w:val="007F1B65"/>
    <w:rsid w:val="007F431A"/>
    <w:rsid w:val="007F4A05"/>
    <w:rsid w:val="007F66C5"/>
    <w:rsid w:val="00803329"/>
    <w:rsid w:val="00804BC4"/>
    <w:rsid w:val="00804D28"/>
    <w:rsid w:val="008051B0"/>
    <w:rsid w:val="00805954"/>
    <w:rsid w:val="008068B8"/>
    <w:rsid w:val="00807BC7"/>
    <w:rsid w:val="00815484"/>
    <w:rsid w:val="0081629B"/>
    <w:rsid w:val="00816A49"/>
    <w:rsid w:val="00817795"/>
    <w:rsid w:val="008210AB"/>
    <w:rsid w:val="00821372"/>
    <w:rsid w:val="00824A80"/>
    <w:rsid w:val="00827F56"/>
    <w:rsid w:val="00830962"/>
    <w:rsid w:val="008311B4"/>
    <w:rsid w:val="00831303"/>
    <w:rsid w:val="0083718D"/>
    <w:rsid w:val="0084273A"/>
    <w:rsid w:val="00843FB8"/>
    <w:rsid w:val="00844BDB"/>
    <w:rsid w:val="00846B0D"/>
    <w:rsid w:val="008502B0"/>
    <w:rsid w:val="00851CDB"/>
    <w:rsid w:val="0085243F"/>
    <w:rsid w:val="008538BD"/>
    <w:rsid w:val="00854308"/>
    <w:rsid w:val="0086014D"/>
    <w:rsid w:val="00860B9F"/>
    <w:rsid w:val="00861317"/>
    <w:rsid w:val="00861622"/>
    <w:rsid w:val="008650E3"/>
    <w:rsid w:val="00867D4D"/>
    <w:rsid w:val="00870A42"/>
    <w:rsid w:val="0087139E"/>
    <w:rsid w:val="0087259F"/>
    <w:rsid w:val="00872759"/>
    <w:rsid w:val="00880CD1"/>
    <w:rsid w:val="00881B1E"/>
    <w:rsid w:val="008903D8"/>
    <w:rsid w:val="00890C17"/>
    <w:rsid w:val="00890CB2"/>
    <w:rsid w:val="00892B11"/>
    <w:rsid w:val="00893FBB"/>
    <w:rsid w:val="008A0702"/>
    <w:rsid w:val="008A2535"/>
    <w:rsid w:val="008A3CAD"/>
    <w:rsid w:val="008B0515"/>
    <w:rsid w:val="008B3F21"/>
    <w:rsid w:val="008B56D4"/>
    <w:rsid w:val="008B7C4F"/>
    <w:rsid w:val="008C40EB"/>
    <w:rsid w:val="008E1E3C"/>
    <w:rsid w:val="008E3FDE"/>
    <w:rsid w:val="008E41A6"/>
    <w:rsid w:val="008E4358"/>
    <w:rsid w:val="008E4396"/>
    <w:rsid w:val="008E46A9"/>
    <w:rsid w:val="008E5C01"/>
    <w:rsid w:val="008E6947"/>
    <w:rsid w:val="008E757A"/>
    <w:rsid w:val="008F0784"/>
    <w:rsid w:val="008F1407"/>
    <w:rsid w:val="008F2641"/>
    <w:rsid w:val="008F60EF"/>
    <w:rsid w:val="008F6EE0"/>
    <w:rsid w:val="009049A0"/>
    <w:rsid w:val="009078BC"/>
    <w:rsid w:val="009106D1"/>
    <w:rsid w:val="00911527"/>
    <w:rsid w:val="00911B1C"/>
    <w:rsid w:val="009144F1"/>
    <w:rsid w:val="00914AE4"/>
    <w:rsid w:val="009160BB"/>
    <w:rsid w:val="00916767"/>
    <w:rsid w:val="0092103F"/>
    <w:rsid w:val="00921F99"/>
    <w:rsid w:val="00924C4D"/>
    <w:rsid w:val="00927816"/>
    <w:rsid w:val="009308CC"/>
    <w:rsid w:val="00931B68"/>
    <w:rsid w:val="00932180"/>
    <w:rsid w:val="0093326C"/>
    <w:rsid w:val="00933FE9"/>
    <w:rsid w:val="0093739A"/>
    <w:rsid w:val="00940367"/>
    <w:rsid w:val="00941536"/>
    <w:rsid w:val="00944E04"/>
    <w:rsid w:val="00954845"/>
    <w:rsid w:val="00955CD8"/>
    <w:rsid w:val="00956EC2"/>
    <w:rsid w:val="00962437"/>
    <w:rsid w:val="00964890"/>
    <w:rsid w:val="009653CD"/>
    <w:rsid w:val="00970047"/>
    <w:rsid w:val="009710DD"/>
    <w:rsid w:val="00972444"/>
    <w:rsid w:val="00977914"/>
    <w:rsid w:val="00980175"/>
    <w:rsid w:val="009875DC"/>
    <w:rsid w:val="00991AB7"/>
    <w:rsid w:val="00993FF6"/>
    <w:rsid w:val="009959A7"/>
    <w:rsid w:val="009964CD"/>
    <w:rsid w:val="0099691E"/>
    <w:rsid w:val="009A2E12"/>
    <w:rsid w:val="009A2ED1"/>
    <w:rsid w:val="009A6FCE"/>
    <w:rsid w:val="009A71B5"/>
    <w:rsid w:val="009B2989"/>
    <w:rsid w:val="009B52A5"/>
    <w:rsid w:val="009B65E5"/>
    <w:rsid w:val="009C1F0C"/>
    <w:rsid w:val="009C5A9C"/>
    <w:rsid w:val="009C6783"/>
    <w:rsid w:val="009C7452"/>
    <w:rsid w:val="009D0B5D"/>
    <w:rsid w:val="009D36ED"/>
    <w:rsid w:val="009D53C4"/>
    <w:rsid w:val="009D601A"/>
    <w:rsid w:val="009E140C"/>
    <w:rsid w:val="009E38B3"/>
    <w:rsid w:val="009F02FF"/>
    <w:rsid w:val="00A03601"/>
    <w:rsid w:val="00A03623"/>
    <w:rsid w:val="00A03E87"/>
    <w:rsid w:val="00A067AC"/>
    <w:rsid w:val="00A078E8"/>
    <w:rsid w:val="00A07CE7"/>
    <w:rsid w:val="00A10F00"/>
    <w:rsid w:val="00A13576"/>
    <w:rsid w:val="00A138A9"/>
    <w:rsid w:val="00A2132F"/>
    <w:rsid w:val="00A22AD6"/>
    <w:rsid w:val="00A26BEB"/>
    <w:rsid w:val="00A2722F"/>
    <w:rsid w:val="00A360FC"/>
    <w:rsid w:val="00A40462"/>
    <w:rsid w:val="00A41B31"/>
    <w:rsid w:val="00A46283"/>
    <w:rsid w:val="00A464B0"/>
    <w:rsid w:val="00A542C0"/>
    <w:rsid w:val="00A54F26"/>
    <w:rsid w:val="00A55134"/>
    <w:rsid w:val="00A56102"/>
    <w:rsid w:val="00A56B47"/>
    <w:rsid w:val="00A56E2C"/>
    <w:rsid w:val="00A6109F"/>
    <w:rsid w:val="00A61C25"/>
    <w:rsid w:val="00A62D40"/>
    <w:rsid w:val="00A6394B"/>
    <w:rsid w:val="00A64A61"/>
    <w:rsid w:val="00A64D5E"/>
    <w:rsid w:val="00A65868"/>
    <w:rsid w:val="00A66B99"/>
    <w:rsid w:val="00A73A8D"/>
    <w:rsid w:val="00A74ED3"/>
    <w:rsid w:val="00A75536"/>
    <w:rsid w:val="00A76968"/>
    <w:rsid w:val="00A80FBE"/>
    <w:rsid w:val="00A8671A"/>
    <w:rsid w:val="00A905EC"/>
    <w:rsid w:val="00A93E01"/>
    <w:rsid w:val="00A9408E"/>
    <w:rsid w:val="00A9598D"/>
    <w:rsid w:val="00A96759"/>
    <w:rsid w:val="00A9723E"/>
    <w:rsid w:val="00AA0F13"/>
    <w:rsid w:val="00AA13C4"/>
    <w:rsid w:val="00AA26B7"/>
    <w:rsid w:val="00AA5377"/>
    <w:rsid w:val="00AA60A2"/>
    <w:rsid w:val="00AC4304"/>
    <w:rsid w:val="00AD345C"/>
    <w:rsid w:val="00AD5F12"/>
    <w:rsid w:val="00AE2F80"/>
    <w:rsid w:val="00AE433A"/>
    <w:rsid w:val="00AE5AEC"/>
    <w:rsid w:val="00AE7A96"/>
    <w:rsid w:val="00AF3BD9"/>
    <w:rsid w:val="00AF3C30"/>
    <w:rsid w:val="00AF3F65"/>
    <w:rsid w:val="00AF521D"/>
    <w:rsid w:val="00B019C6"/>
    <w:rsid w:val="00B0603D"/>
    <w:rsid w:val="00B06A2C"/>
    <w:rsid w:val="00B12285"/>
    <w:rsid w:val="00B143DE"/>
    <w:rsid w:val="00B14E1B"/>
    <w:rsid w:val="00B1553B"/>
    <w:rsid w:val="00B21AA9"/>
    <w:rsid w:val="00B2251B"/>
    <w:rsid w:val="00B2339F"/>
    <w:rsid w:val="00B23CA6"/>
    <w:rsid w:val="00B25E60"/>
    <w:rsid w:val="00B26C73"/>
    <w:rsid w:val="00B26DA5"/>
    <w:rsid w:val="00B26E39"/>
    <w:rsid w:val="00B32411"/>
    <w:rsid w:val="00B32CFE"/>
    <w:rsid w:val="00B35664"/>
    <w:rsid w:val="00B361CC"/>
    <w:rsid w:val="00B37699"/>
    <w:rsid w:val="00B41DF4"/>
    <w:rsid w:val="00B428FE"/>
    <w:rsid w:val="00B438C9"/>
    <w:rsid w:val="00B45002"/>
    <w:rsid w:val="00B47393"/>
    <w:rsid w:val="00B50A71"/>
    <w:rsid w:val="00B510D8"/>
    <w:rsid w:val="00B52515"/>
    <w:rsid w:val="00B5324E"/>
    <w:rsid w:val="00B55DBF"/>
    <w:rsid w:val="00B60FA5"/>
    <w:rsid w:val="00B6178F"/>
    <w:rsid w:val="00B62A7E"/>
    <w:rsid w:val="00B70BAB"/>
    <w:rsid w:val="00B769FB"/>
    <w:rsid w:val="00B770C2"/>
    <w:rsid w:val="00B80789"/>
    <w:rsid w:val="00B858AF"/>
    <w:rsid w:val="00B87577"/>
    <w:rsid w:val="00B90923"/>
    <w:rsid w:val="00B90CDC"/>
    <w:rsid w:val="00B91AFA"/>
    <w:rsid w:val="00B941BF"/>
    <w:rsid w:val="00B945F1"/>
    <w:rsid w:val="00B96F0B"/>
    <w:rsid w:val="00B9790F"/>
    <w:rsid w:val="00BA41DF"/>
    <w:rsid w:val="00BA55BC"/>
    <w:rsid w:val="00BA66A0"/>
    <w:rsid w:val="00BA6C0B"/>
    <w:rsid w:val="00BB1DC3"/>
    <w:rsid w:val="00BB3893"/>
    <w:rsid w:val="00BB6FF7"/>
    <w:rsid w:val="00BC1E7B"/>
    <w:rsid w:val="00BC2F83"/>
    <w:rsid w:val="00BD052C"/>
    <w:rsid w:val="00BD2BF2"/>
    <w:rsid w:val="00BD784A"/>
    <w:rsid w:val="00BE27E5"/>
    <w:rsid w:val="00BE27FB"/>
    <w:rsid w:val="00BE32AE"/>
    <w:rsid w:val="00BE41AB"/>
    <w:rsid w:val="00BE69AB"/>
    <w:rsid w:val="00BE6BFB"/>
    <w:rsid w:val="00BE7E5E"/>
    <w:rsid w:val="00BF1819"/>
    <w:rsid w:val="00BF3137"/>
    <w:rsid w:val="00BF4923"/>
    <w:rsid w:val="00C01E7D"/>
    <w:rsid w:val="00C0389C"/>
    <w:rsid w:val="00C03E9B"/>
    <w:rsid w:val="00C050BE"/>
    <w:rsid w:val="00C05CBE"/>
    <w:rsid w:val="00C078CF"/>
    <w:rsid w:val="00C15B3D"/>
    <w:rsid w:val="00C20794"/>
    <w:rsid w:val="00C242A7"/>
    <w:rsid w:val="00C25E35"/>
    <w:rsid w:val="00C266DB"/>
    <w:rsid w:val="00C301B1"/>
    <w:rsid w:val="00C32940"/>
    <w:rsid w:val="00C32A82"/>
    <w:rsid w:val="00C32B2D"/>
    <w:rsid w:val="00C34315"/>
    <w:rsid w:val="00C357CC"/>
    <w:rsid w:val="00C36FDB"/>
    <w:rsid w:val="00C412AA"/>
    <w:rsid w:val="00C43332"/>
    <w:rsid w:val="00C43795"/>
    <w:rsid w:val="00C44533"/>
    <w:rsid w:val="00C477FC"/>
    <w:rsid w:val="00C5075D"/>
    <w:rsid w:val="00C51E42"/>
    <w:rsid w:val="00C52483"/>
    <w:rsid w:val="00C57A4E"/>
    <w:rsid w:val="00C61A94"/>
    <w:rsid w:val="00C646FD"/>
    <w:rsid w:val="00C65697"/>
    <w:rsid w:val="00C65D7B"/>
    <w:rsid w:val="00C674C9"/>
    <w:rsid w:val="00C77B9E"/>
    <w:rsid w:val="00C77EB9"/>
    <w:rsid w:val="00C80C8D"/>
    <w:rsid w:val="00C8507C"/>
    <w:rsid w:val="00C859F0"/>
    <w:rsid w:val="00C86B52"/>
    <w:rsid w:val="00C90ABE"/>
    <w:rsid w:val="00C96343"/>
    <w:rsid w:val="00C96A72"/>
    <w:rsid w:val="00C97746"/>
    <w:rsid w:val="00C97B9A"/>
    <w:rsid w:val="00C97BAA"/>
    <w:rsid w:val="00CA0135"/>
    <w:rsid w:val="00CA0A54"/>
    <w:rsid w:val="00CA0B9B"/>
    <w:rsid w:val="00CA0BC6"/>
    <w:rsid w:val="00CA1B07"/>
    <w:rsid w:val="00CB00F1"/>
    <w:rsid w:val="00CB25E4"/>
    <w:rsid w:val="00CB4618"/>
    <w:rsid w:val="00CC4909"/>
    <w:rsid w:val="00CC5C0F"/>
    <w:rsid w:val="00CE34CF"/>
    <w:rsid w:val="00CE583D"/>
    <w:rsid w:val="00CE79FB"/>
    <w:rsid w:val="00CF045B"/>
    <w:rsid w:val="00CF1916"/>
    <w:rsid w:val="00CF4884"/>
    <w:rsid w:val="00CF54B5"/>
    <w:rsid w:val="00CF5B01"/>
    <w:rsid w:val="00D00BE8"/>
    <w:rsid w:val="00D016D4"/>
    <w:rsid w:val="00D033A0"/>
    <w:rsid w:val="00D04AB0"/>
    <w:rsid w:val="00D05787"/>
    <w:rsid w:val="00D05CB1"/>
    <w:rsid w:val="00D10AC4"/>
    <w:rsid w:val="00D1379C"/>
    <w:rsid w:val="00D13AD5"/>
    <w:rsid w:val="00D13EF1"/>
    <w:rsid w:val="00D1457D"/>
    <w:rsid w:val="00D15B22"/>
    <w:rsid w:val="00D20C42"/>
    <w:rsid w:val="00D22754"/>
    <w:rsid w:val="00D25F4B"/>
    <w:rsid w:val="00D26525"/>
    <w:rsid w:val="00D304CC"/>
    <w:rsid w:val="00D311BA"/>
    <w:rsid w:val="00D31C34"/>
    <w:rsid w:val="00D345AA"/>
    <w:rsid w:val="00D36C2C"/>
    <w:rsid w:val="00D423BA"/>
    <w:rsid w:val="00D424F7"/>
    <w:rsid w:val="00D43A06"/>
    <w:rsid w:val="00D46060"/>
    <w:rsid w:val="00D465C5"/>
    <w:rsid w:val="00D47765"/>
    <w:rsid w:val="00D5052D"/>
    <w:rsid w:val="00D511CF"/>
    <w:rsid w:val="00D5302B"/>
    <w:rsid w:val="00D5427C"/>
    <w:rsid w:val="00D55E7E"/>
    <w:rsid w:val="00D607F5"/>
    <w:rsid w:val="00D60C61"/>
    <w:rsid w:val="00D62BCA"/>
    <w:rsid w:val="00D65AD1"/>
    <w:rsid w:val="00D66E26"/>
    <w:rsid w:val="00D67D24"/>
    <w:rsid w:val="00D75573"/>
    <w:rsid w:val="00D76807"/>
    <w:rsid w:val="00D76BCB"/>
    <w:rsid w:val="00D81AF0"/>
    <w:rsid w:val="00D855C4"/>
    <w:rsid w:val="00D96765"/>
    <w:rsid w:val="00DA1A62"/>
    <w:rsid w:val="00DA306B"/>
    <w:rsid w:val="00DA456E"/>
    <w:rsid w:val="00DA5852"/>
    <w:rsid w:val="00DB0D00"/>
    <w:rsid w:val="00DB2BB0"/>
    <w:rsid w:val="00DB3A26"/>
    <w:rsid w:val="00DB3FD2"/>
    <w:rsid w:val="00DC48FB"/>
    <w:rsid w:val="00DC4F45"/>
    <w:rsid w:val="00DD22CB"/>
    <w:rsid w:val="00DD3578"/>
    <w:rsid w:val="00DD4663"/>
    <w:rsid w:val="00DE1735"/>
    <w:rsid w:val="00DE3FC9"/>
    <w:rsid w:val="00DE520E"/>
    <w:rsid w:val="00DE6B30"/>
    <w:rsid w:val="00DE7327"/>
    <w:rsid w:val="00DF0157"/>
    <w:rsid w:val="00DF0867"/>
    <w:rsid w:val="00DF2753"/>
    <w:rsid w:val="00DF3B6C"/>
    <w:rsid w:val="00DF3BDD"/>
    <w:rsid w:val="00DF46FC"/>
    <w:rsid w:val="00DF7639"/>
    <w:rsid w:val="00E02F84"/>
    <w:rsid w:val="00E02FC5"/>
    <w:rsid w:val="00E0429E"/>
    <w:rsid w:val="00E06659"/>
    <w:rsid w:val="00E07A54"/>
    <w:rsid w:val="00E11A7E"/>
    <w:rsid w:val="00E17A5A"/>
    <w:rsid w:val="00E22BDF"/>
    <w:rsid w:val="00E24B94"/>
    <w:rsid w:val="00E2647C"/>
    <w:rsid w:val="00E27E5D"/>
    <w:rsid w:val="00E34076"/>
    <w:rsid w:val="00E40B07"/>
    <w:rsid w:val="00E44B46"/>
    <w:rsid w:val="00E52E25"/>
    <w:rsid w:val="00E53872"/>
    <w:rsid w:val="00E540C3"/>
    <w:rsid w:val="00E5784D"/>
    <w:rsid w:val="00E623F1"/>
    <w:rsid w:val="00E731F1"/>
    <w:rsid w:val="00E7611E"/>
    <w:rsid w:val="00E771C7"/>
    <w:rsid w:val="00E775EA"/>
    <w:rsid w:val="00E801D4"/>
    <w:rsid w:val="00E80C75"/>
    <w:rsid w:val="00E83554"/>
    <w:rsid w:val="00E92104"/>
    <w:rsid w:val="00E95DD0"/>
    <w:rsid w:val="00E962C2"/>
    <w:rsid w:val="00E9744B"/>
    <w:rsid w:val="00EA0235"/>
    <w:rsid w:val="00EA2D06"/>
    <w:rsid w:val="00EA3C45"/>
    <w:rsid w:val="00EA622E"/>
    <w:rsid w:val="00EB0AA6"/>
    <w:rsid w:val="00EB1F27"/>
    <w:rsid w:val="00EB33FC"/>
    <w:rsid w:val="00EC1C47"/>
    <w:rsid w:val="00EC473D"/>
    <w:rsid w:val="00EC7632"/>
    <w:rsid w:val="00EC78C0"/>
    <w:rsid w:val="00ED1108"/>
    <w:rsid w:val="00ED6EAD"/>
    <w:rsid w:val="00EE594A"/>
    <w:rsid w:val="00EE7223"/>
    <w:rsid w:val="00EF2870"/>
    <w:rsid w:val="00EF2A82"/>
    <w:rsid w:val="00EF629B"/>
    <w:rsid w:val="00EF77CC"/>
    <w:rsid w:val="00F0024C"/>
    <w:rsid w:val="00F002B5"/>
    <w:rsid w:val="00F03FCD"/>
    <w:rsid w:val="00F05E84"/>
    <w:rsid w:val="00F070A5"/>
    <w:rsid w:val="00F20F73"/>
    <w:rsid w:val="00F215CD"/>
    <w:rsid w:val="00F233C9"/>
    <w:rsid w:val="00F25573"/>
    <w:rsid w:val="00F2655F"/>
    <w:rsid w:val="00F313AF"/>
    <w:rsid w:val="00F3363E"/>
    <w:rsid w:val="00F347F7"/>
    <w:rsid w:val="00F34E0B"/>
    <w:rsid w:val="00F35E9E"/>
    <w:rsid w:val="00F40F0F"/>
    <w:rsid w:val="00F44AA4"/>
    <w:rsid w:val="00F46E51"/>
    <w:rsid w:val="00F47042"/>
    <w:rsid w:val="00F50816"/>
    <w:rsid w:val="00F51D13"/>
    <w:rsid w:val="00F62A7D"/>
    <w:rsid w:val="00F66A29"/>
    <w:rsid w:val="00F700C7"/>
    <w:rsid w:val="00F70743"/>
    <w:rsid w:val="00F7135D"/>
    <w:rsid w:val="00F72A09"/>
    <w:rsid w:val="00F74378"/>
    <w:rsid w:val="00F749B4"/>
    <w:rsid w:val="00F75D78"/>
    <w:rsid w:val="00F7790B"/>
    <w:rsid w:val="00F808B0"/>
    <w:rsid w:val="00F80D68"/>
    <w:rsid w:val="00F830FA"/>
    <w:rsid w:val="00F86263"/>
    <w:rsid w:val="00F87F0D"/>
    <w:rsid w:val="00F947B1"/>
    <w:rsid w:val="00FA0008"/>
    <w:rsid w:val="00FA0600"/>
    <w:rsid w:val="00FA09DD"/>
    <w:rsid w:val="00FA2984"/>
    <w:rsid w:val="00FA2C55"/>
    <w:rsid w:val="00FA33CC"/>
    <w:rsid w:val="00FA5DCD"/>
    <w:rsid w:val="00FA6614"/>
    <w:rsid w:val="00FA7B99"/>
    <w:rsid w:val="00FB00C8"/>
    <w:rsid w:val="00FB0A98"/>
    <w:rsid w:val="00FB2E78"/>
    <w:rsid w:val="00FB7EC7"/>
    <w:rsid w:val="00FC039A"/>
    <w:rsid w:val="00FC1CF2"/>
    <w:rsid w:val="00FC2DB2"/>
    <w:rsid w:val="00FC34DF"/>
    <w:rsid w:val="00FC4B93"/>
    <w:rsid w:val="00FC55DA"/>
    <w:rsid w:val="00FD1425"/>
    <w:rsid w:val="00FD7982"/>
    <w:rsid w:val="00FE593A"/>
    <w:rsid w:val="00FE79F9"/>
    <w:rsid w:val="00FF0E4B"/>
    <w:rsid w:val="00FF4AED"/>
    <w:rsid w:val="00FF4B49"/>
    <w:rsid w:val="00FF5C4C"/>
    <w:rsid w:val="00FF60B5"/>
    <w:rsid w:val="00FF6E9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DE520E"/>
    <w:pPr>
      <w:keepNext/>
      <w:tabs>
        <w:tab w:val="left" w:pos="0"/>
      </w:tabs>
      <w:suppressAutoHyphens/>
      <w:autoSpaceDN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3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33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3332"/>
    <w:rPr>
      <w:sz w:val="16"/>
      <w:szCs w:val="16"/>
    </w:rPr>
  </w:style>
  <w:style w:type="paragraph" w:styleId="31">
    <w:name w:val="Body Text Indent 3"/>
    <w:basedOn w:val="a"/>
    <w:link w:val="32"/>
    <w:rsid w:val="00C4333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433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658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5868"/>
  </w:style>
  <w:style w:type="paragraph" w:styleId="aa">
    <w:name w:val="footer"/>
    <w:basedOn w:val="a"/>
    <w:link w:val="ab"/>
    <w:unhideWhenUsed/>
    <w:rsid w:val="00A658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5868"/>
  </w:style>
  <w:style w:type="paragraph" w:styleId="ac">
    <w:name w:val="Body Text"/>
    <w:basedOn w:val="a"/>
    <w:link w:val="ad"/>
    <w:uiPriority w:val="99"/>
    <w:unhideWhenUsed/>
    <w:rsid w:val="00B060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0603D"/>
  </w:style>
  <w:style w:type="paragraph" w:customStyle="1" w:styleId="Default">
    <w:name w:val="Default"/>
    <w:rsid w:val="00F070A5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e">
    <w:name w:val="Normal (Web)"/>
    <w:basedOn w:val="a"/>
    <w:rsid w:val="00F07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05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">
    <w:name w:val="Noeeu"/>
    <w:basedOn w:val="a"/>
    <w:next w:val="a"/>
    <w:rsid w:val="00305E3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305E38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4710D4"/>
    <w:pPr>
      <w:suppressAutoHyphens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rsid w:val="004710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DE520E"/>
    <w:rPr>
      <w:rFonts w:ascii="Times New Roman" w:eastAsia="Times New Roman" w:hAnsi="Times New Roman" w:cs="Times New Roman"/>
      <w:b/>
      <w:bCs/>
      <w:kern w:val="3"/>
      <w:sz w:val="30"/>
      <w:szCs w:val="24"/>
      <w:lang w:eastAsia="ar-SA"/>
    </w:rPr>
  </w:style>
  <w:style w:type="paragraph" w:customStyle="1" w:styleId="Textbody">
    <w:name w:val="Text body"/>
    <w:basedOn w:val="a"/>
    <w:rsid w:val="00DE520E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apple-converted-space">
    <w:name w:val="apple-converted-space"/>
    <w:basedOn w:val="a0"/>
    <w:rsid w:val="00DE520E"/>
  </w:style>
  <w:style w:type="character" w:styleId="af2">
    <w:name w:val="Hyperlink"/>
    <w:basedOn w:val="a0"/>
    <w:uiPriority w:val="99"/>
    <w:unhideWhenUsed/>
    <w:rsid w:val="006855A7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890CB2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12">
    <w:name w:val="Обычный1"/>
    <w:rsid w:val="00096B0D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274E5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74E57"/>
    <w:pPr>
      <w:widowControl w:val="0"/>
      <w:autoSpaceDE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71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D5302B"/>
  </w:style>
  <w:style w:type="character" w:customStyle="1" w:styleId="s6">
    <w:name w:val="s6"/>
    <w:basedOn w:val="a0"/>
    <w:rsid w:val="00D5302B"/>
  </w:style>
  <w:style w:type="character" w:customStyle="1" w:styleId="s7">
    <w:name w:val="s7"/>
    <w:basedOn w:val="a0"/>
    <w:rsid w:val="00D5302B"/>
  </w:style>
  <w:style w:type="character" w:customStyle="1" w:styleId="s8">
    <w:name w:val="s8"/>
    <w:basedOn w:val="a0"/>
    <w:rsid w:val="00D5302B"/>
  </w:style>
  <w:style w:type="character" w:customStyle="1" w:styleId="s9">
    <w:name w:val="s9"/>
    <w:basedOn w:val="a0"/>
    <w:rsid w:val="00D5302B"/>
  </w:style>
  <w:style w:type="character" w:customStyle="1" w:styleId="s17">
    <w:name w:val="s17"/>
    <w:basedOn w:val="a0"/>
    <w:rsid w:val="00D5302B"/>
  </w:style>
  <w:style w:type="character" w:customStyle="1" w:styleId="s23">
    <w:name w:val="s23"/>
    <w:basedOn w:val="a0"/>
    <w:rsid w:val="00D5302B"/>
  </w:style>
  <w:style w:type="paragraph" w:customStyle="1" w:styleId="320">
    <w:name w:val="Основной текст с отступом 32"/>
    <w:basedOn w:val="a"/>
    <w:rsid w:val="00D5302B"/>
    <w:pPr>
      <w:suppressAutoHyphens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p7">
    <w:name w:val="p7"/>
    <w:basedOn w:val="a"/>
    <w:uiPriority w:val="99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pt0pt">
    <w:name w:val="Основной текст + 11 pt;Интервал 0 pt"/>
    <w:rsid w:val="00931B6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vertAlign w:val="subscript"/>
      <w:lang w:val="ru-RU"/>
    </w:rPr>
  </w:style>
  <w:style w:type="paragraph" w:customStyle="1" w:styleId="23">
    <w:name w:val="Обычный2"/>
    <w:rsid w:val="00D96765"/>
    <w:pPr>
      <w:suppressAutoHyphens/>
      <w:snapToGrid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7C2502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numbering" w:customStyle="1" w:styleId="WWNum19">
    <w:name w:val="WWNum19"/>
    <w:basedOn w:val="a2"/>
    <w:rsid w:val="00422FAA"/>
    <w:pPr>
      <w:numPr>
        <w:numId w:val="5"/>
      </w:numPr>
    </w:pPr>
  </w:style>
  <w:style w:type="numbering" w:customStyle="1" w:styleId="WWNum20">
    <w:name w:val="WWNum20"/>
    <w:basedOn w:val="a2"/>
    <w:rsid w:val="00422FAA"/>
    <w:pPr>
      <w:numPr>
        <w:numId w:val="6"/>
      </w:numPr>
    </w:pPr>
  </w:style>
  <w:style w:type="numbering" w:customStyle="1" w:styleId="WWNum21">
    <w:name w:val="WWNum21"/>
    <w:basedOn w:val="a2"/>
    <w:rsid w:val="00422FAA"/>
    <w:pPr>
      <w:numPr>
        <w:numId w:val="7"/>
      </w:numPr>
    </w:pPr>
  </w:style>
  <w:style w:type="character" w:styleId="af3">
    <w:name w:val="Emphasis"/>
    <w:uiPriority w:val="20"/>
    <w:qFormat/>
    <w:rsid w:val="00DD3578"/>
    <w:rPr>
      <w:i/>
      <w:iCs/>
    </w:rPr>
  </w:style>
  <w:style w:type="character" w:styleId="af4">
    <w:name w:val="Strong"/>
    <w:uiPriority w:val="22"/>
    <w:qFormat/>
    <w:rsid w:val="00DD3578"/>
    <w:rPr>
      <w:b/>
      <w:bCs/>
    </w:rPr>
  </w:style>
  <w:style w:type="paragraph" w:customStyle="1" w:styleId="Standarduser">
    <w:name w:val="Standard (user)"/>
    <w:rsid w:val="002A33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basedOn w:val="a2"/>
    <w:rsid w:val="00C65D7B"/>
    <w:pPr>
      <w:numPr>
        <w:numId w:val="8"/>
      </w:numPr>
    </w:pPr>
  </w:style>
  <w:style w:type="character" w:styleId="af5">
    <w:name w:val="page number"/>
    <w:basedOn w:val="a0"/>
    <w:rsid w:val="00940367"/>
  </w:style>
  <w:style w:type="paragraph" w:styleId="af6">
    <w:name w:val="Balloon Text"/>
    <w:basedOn w:val="a"/>
    <w:link w:val="af7"/>
    <w:uiPriority w:val="99"/>
    <w:semiHidden/>
    <w:unhideWhenUsed/>
    <w:rsid w:val="00870A4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0A42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Standard"/>
    <w:rsid w:val="000111D8"/>
    <w:pPr>
      <w:shd w:val="clear" w:color="auto" w:fill="FFFFFF"/>
      <w:spacing w:line="322" w:lineRule="exact"/>
    </w:pPr>
    <w:rPr>
      <w:rFonts w:eastAsia="Times New Roman" w:cs="Times New Roman"/>
      <w:color w:val="000000"/>
      <w:sz w:val="27"/>
      <w:szCs w:val="27"/>
      <w:lang w:val="ru-RU" w:eastAsia="zh-CN" w:bidi="hi-IN"/>
    </w:rPr>
  </w:style>
  <w:style w:type="paragraph" w:customStyle="1" w:styleId="311">
    <w:name w:val="Основной текст 31"/>
    <w:basedOn w:val="a"/>
    <w:rsid w:val="00D10AC4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85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23z1">
    <w:name w:val="WW8Num23z1"/>
    <w:rsid w:val="00155A81"/>
  </w:style>
  <w:style w:type="numbering" w:customStyle="1" w:styleId="WW8Num5">
    <w:name w:val="WW8Num5"/>
    <w:basedOn w:val="a2"/>
    <w:rsid w:val="00503807"/>
    <w:pPr>
      <w:numPr>
        <w:numId w:val="12"/>
      </w:numPr>
    </w:pPr>
  </w:style>
  <w:style w:type="numbering" w:customStyle="1" w:styleId="WW8Num6">
    <w:name w:val="WW8Num6"/>
    <w:basedOn w:val="a2"/>
    <w:rsid w:val="00503807"/>
    <w:pPr>
      <w:numPr>
        <w:numId w:val="13"/>
      </w:numPr>
    </w:pPr>
  </w:style>
  <w:style w:type="character" w:customStyle="1" w:styleId="Internetlink">
    <w:name w:val="Internet link"/>
    <w:rsid w:val="00712EA4"/>
    <w:rPr>
      <w:color w:val="000080"/>
      <w:u w:val="single"/>
    </w:rPr>
  </w:style>
  <w:style w:type="paragraph" w:customStyle="1" w:styleId="af8">
    <w:name w:val="Основной"/>
    <w:basedOn w:val="Standard"/>
    <w:rsid w:val="005451D6"/>
    <w:pPr>
      <w:ind w:firstLine="567"/>
      <w:jc w:val="both"/>
    </w:pPr>
    <w:rPr>
      <w:rFonts w:eastAsia="SimSun" w:cs="Mangal"/>
      <w:spacing w:val="-2"/>
      <w:position w:val="16"/>
      <w:szCs w:val="28"/>
      <w:lang w:val="ru-RU" w:eastAsia="zh-CN" w:bidi="hi-IN"/>
    </w:rPr>
  </w:style>
  <w:style w:type="paragraph" w:customStyle="1" w:styleId="western">
    <w:name w:val="western"/>
    <w:basedOn w:val="a"/>
    <w:rsid w:val="00CF0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64679F"/>
    <w:rPr>
      <w:rFonts w:ascii="Arial" w:hAnsi="Arial" w:cs="Arial" w:hint="default"/>
      <w:sz w:val="16"/>
      <w:szCs w:val="16"/>
    </w:rPr>
  </w:style>
  <w:style w:type="paragraph" w:customStyle="1" w:styleId="ConsPlusNonformat">
    <w:name w:val="ConsPlusNonformat"/>
    <w:rsid w:val="005765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5765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65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BD784A"/>
    <w:rPr>
      <w:rFonts w:ascii="Calibri" w:eastAsia="Times New Roman" w:hAnsi="Calibri" w:cs="Times New Roman"/>
    </w:rPr>
  </w:style>
  <w:style w:type="paragraph" w:customStyle="1" w:styleId="33">
    <w:name w:val="Обычный3"/>
    <w:rsid w:val="007D7E11"/>
    <w:pPr>
      <w:widowControl w:val="0"/>
      <w:suppressAutoHyphens/>
      <w:snapToGrid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87392"/>
    <w:rPr>
      <w:rFonts w:ascii="Times New Roman" w:eastAsia="Arial" w:hAnsi="Times New Roman" w:cs="Times New Roman"/>
      <w:sz w:val="24"/>
      <w:szCs w:val="24"/>
      <w:lang w:eastAsia="ar-SA"/>
    </w:rPr>
  </w:style>
  <w:style w:type="numbering" w:customStyle="1" w:styleId="WW8Num231">
    <w:name w:val="WW8Num231"/>
    <w:rsid w:val="0006228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rsid w:val="00DE520E"/>
    <w:pPr>
      <w:keepNext/>
      <w:tabs>
        <w:tab w:val="left" w:pos="0"/>
      </w:tabs>
      <w:suppressAutoHyphens/>
      <w:autoSpaceDN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3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basedOn w:val="a"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5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433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3332"/>
    <w:rPr>
      <w:sz w:val="16"/>
      <w:szCs w:val="16"/>
    </w:rPr>
  </w:style>
  <w:style w:type="paragraph" w:styleId="31">
    <w:name w:val="Body Text Indent 3"/>
    <w:basedOn w:val="a"/>
    <w:link w:val="32"/>
    <w:rsid w:val="00C4333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433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658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5868"/>
  </w:style>
  <w:style w:type="paragraph" w:styleId="aa">
    <w:name w:val="footer"/>
    <w:basedOn w:val="a"/>
    <w:link w:val="ab"/>
    <w:unhideWhenUsed/>
    <w:rsid w:val="00A658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5868"/>
  </w:style>
  <w:style w:type="paragraph" w:styleId="ac">
    <w:name w:val="Body Text"/>
    <w:basedOn w:val="a"/>
    <w:link w:val="ad"/>
    <w:uiPriority w:val="99"/>
    <w:unhideWhenUsed/>
    <w:rsid w:val="00B0603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0603D"/>
  </w:style>
  <w:style w:type="paragraph" w:customStyle="1" w:styleId="Default">
    <w:name w:val="Default"/>
    <w:rsid w:val="00F070A5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e">
    <w:name w:val="Normal (Web)"/>
    <w:basedOn w:val="a"/>
    <w:rsid w:val="00F070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05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">
    <w:name w:val="Noeeu"/>
    <w:basedOn w:val="a"/>
    <w:next w:val="a"/>
    <w:rsid w:val="00305E3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qFormat/>
    <w:rsid w:val="00305E38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4710D4"/>
    <w:pPr>
      <w:suppressAutoHyphens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rsid w:val="004710D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DE520E"/>
    <w:rPr>
      <w:rFonts w:ascii="Times New Roman" w:eastAsia="Times New Roman" w:hAnsi="Times New Roman" w:cs="Times New Roman"/>
      <w:b/>
      <w:bCs/>
      <w:kern w:val="3"/>
      <w:sz w:val="30"/>
      <w:szCs w:val="24"/>
      <w:lang w:eastAsia="ar-SA"/>
    </w:rPr>
  </w:style>
  <w:style w:type="paragraph" w:customStyle="1" w:styleId="Textbody">
    <w:name w:val="Text body"/>
    <w:basedOn w:val="a"/>
    <w:rsid w:val="00DE520E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apple-converted-space">
    <w:name w:val="apple-converted-space"/>
    <w:basedOn w:val="a0"/>
    <w:rsid w:val="00DE520E"/>
  </w:style>
  <w:style w:type="character" w:styleId="af2">
    <w:name w:val="Hyperlink"/>
    <w:basedOn w:val="a0"/>
    <w:uiPriority w:val="99"/>
    <w:unhideWhenUsed/>
    <w:rsid w:val="006855A7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890CB2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12">
    <w:name w:val="Обычный1"/>
    <w:rsid w:val="00096B0D"/>
    <w:pPr>
      <w:widowControl w:val="0"/>
      <w:snapToGrid w:val="0"/>
      <w:spacing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274E57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74E57"/>
    <w:pPr>
      <w:widowControl w:val="0"/>
      <w:autoSpaceDE w:val="0"/>
      <w:spacing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771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basedOn w:val="a0"/>
    <w:rsid w:val="00D5302B"/>
  </w:style>
  <w:style w:type="character" w:customStyle="1" w:styleId="s6">
    <w:name w:val="s6"/>
    <w:basedOn w:val="a0"/>
    <w:rsid w:val="00D5302B"/>
  </w:style>
  <w:style w:type="character" w:customStyle="1" w:styleId="s7">
    <w:name w:val="s7"/>
    <w:basedOn w:val="a0"/>
    <w:rsid w:val="00D5302B"/>
  </w:style>
  <w:style w:type="character" w:customStyle="1" w:styleId="s8">
    <w:name w:val="s8"/>
    <w:basedOn w:val="a0"/>
    <w:rsid w:val="00D5302B"/>
  </w:style>
  <w:style w:type="character" w:customStyle="1" w:styleId="s9">
    <w:name w:val="s9"/>
    <w:basedOn w:val="a0"/>
    <w:rsid w:val="00D5302B"/>
  </w:style>
  <w:style w:type="character" w:customStyle="1" w:styleId="s17">
    <w:name w:val="s17"/>
    <w:basedOn w:val="a0"/>
    <w:rsid w:val="00D5302B"/>
  </w:style>
  <w:style w:type="character" w:customStyle="1" w:styleId="s23">
    <w:name w:val="s23"/>
    <w:basedOn w:val="a0"/>
    <w:rsid w:val="00D5302B"/>
  </w:style>
  <w:style w:type="paragraph" w:customStyle="1" w:styleId="320">
    <w:name w:val="Основной текст с отступом 32"/>
    <w:basedOn w:val="a"/>
    <w:rsid w:val="00D5302B"/>
    <w:pPr>
      <w:suppressAutoHyphens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p7">
    <w:name w:val="p7"/>
    <w:basedOn w:val="a"/>
    <w:uiPriority w:val="99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2">
    <w:name w:val="p12"/>
    <w:basedOn w:val="a"/>
    <w:rsid w:val="00D5302B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pt0pt">
    <w:name w:val="Основной текст + 11 pt;Интервал 0 pt"/>
    <w:rsid w:val="00931B6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vertAlign w:val="subscript"/>
      <w:lang w:val="ru-RU"/>
    </w:rPr>
  </w:style>
  <w:style w:type="paragraph" w:customStyle="1" w:styleId="23">
    <w:name w:val="Обычный2"/>
    <w:rsid w:val="00D96765"/>
    <w:pPr>
      <w:suppressAutoHyphens/>
      <w:snapToGrid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21">
    <w:name w:val="Основной текст 32"/>
    <w:basedOn w:val="a"/>
    <w:rsid w:val="007C2502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numbering" w:customStyle="1" w:styleId="WWNum19">
    <w:name w:val="WWNum19"/>
    <w:basedOn w:val="a2"/>
    <w:rsid w:val="00422FAA"/>
    <w:pPr>
      <w:numPr>
        <w:numId w:val="5"/>
      </w:numPr>
    </w:pPr>
  </w:style>
  <w:style w:type="numbering" w:customStyle="1" w:styleId="WWNum20">
    <w:name w:val="WWNum20"/>
    <w:basedOn w:val="a2"/>
    <w:rsid w:val="00422FAA"/>
    <w:pPr>
      <w:numPr>
        <w:numId w:val="6"/>
      </w:numPr>
    </w:pPr>
  </w:style>
  <w:style w:type="numbering" w:customStyle="1" w:styleId="WWNum21">
    <w:name w:val="WWNum21"/>
    <w:basedOn w:val="a2"/>
    <w:rsid w:val="00422FAA"/>
    <w:pPr>
      <w:numPr>
        <w:numId w:val="7"/>
      </w:numPr>
    </w:pPr>
  </w:style>
  <w:style w:type="character" w:styleId="af3">
    <w:name w:val="Emphasis"/>
    <w:uiPriority w:val="20"/>
    <w:qFormat/>
    <w:rsid w:val="00DD3578"/>
    <w:rPr>
      <w:i/>
      <w:iCs/>
    </w:rPr>
  </w:style>
  <w:style w:type="character" w:styleId="af4">
    <w:name w:val="Strong"/>
    <w:uiPriority w:val="22"/>
    <w:qFormat/>
    <w:rsid w:val="00DD3578"/>
    <w:rPr>
      <w:b/>
      <w:bCs/>
    </w:rPr>
  </w:style>
  <w:style w:type="paragraph" w:customStyle="1" w:styleId="Standarduser">
    <w:name w:val="Standard (user)"/>
    <w:rsid w:val="002A330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basedOn w:val="a2"/>
    <w:rsid w:val="00C65D7B"/>
    <w:pPr>
      <w:numPr>
        <w:numId w:val="8"/>
      </w:numPr>
    </w:pPr>
  </w:style>
  <w:style w:type="character" w:styleId="af5">
    <w:name w:val="page number"/>
    <w:basedOn w:val="a0"/>
    <w:rsid w:val="00940367"/>
  </w:style>
  <w:style w:type="paragraph" w:styleId="af6">
    <w:name w:val="Balloon Text"/>
    <w:basedOn w:val="a"/>
    <w:link w:val="af7"/>
    <w:uiPriority w:val="99"/>
    <w:semiHidden/>
    <w:unhideWhenUsed/>
    <w:rsid w:val="00870A4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70A42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Standard"/>
    <w:rsid w:val="000111D8"/>
    <w:pPr>
      <w:shd w:val="clear" w:color="auto" w:fill="FFFFFF"/>
      <w:spacing w:line="322" w:lineRule="exact"/>
    </w:pPr>
    <w:rPr>
      <w:rFonts w:eastAsia="Times New Roman" w:cs="Times New Roman"/>
      <w:color w:val="000000"/>
      <w:sz w:val="27"/>
      <w:szCs w:val="27"/>
      <w:lang w:val="ru-RU" w:eastAsia="zh-CN" w:bidi="hi-IN"/>
    </w:rPr>
  </w:style>
  <w:style w:type="paragraph" w:customStyle="1" w:styleId="311">
    <w:name w:val="Основной текст 31"/>
    <w:basedOn w:val="a"/>
    <w:rsid w:val="00D10AC4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85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23z1">
    <w:name w:val="WW8Num23z1"/>
    <w:rsid w:val="00155A81"/>
  </w:style>
  <w:style w:type="numbering" w:customStyle="1" w:styleId="WW8Num5">
    <w:name w:val="WW8Num5"/>
    <w:basedOn w:val="a2"/>
    <w:rsid w:val="00503807"/>
    <w:pPr>
      <w:numPr>
        <w:numId w:val="12"/>
      </w:numPr>
    </w:pPr>
  </w:style>
  <w:style w:type="numbering" w:customStyle="1" w:styleId="WW8Num6">
    <w:name w:val="WW8Num6"/>
    <w:basedOn w:val="a2"/>
    <w:rsid w:val="00503807"/>
    <w:pPr>
      <w:numPr>
        <w:numId w:val="13"/>
      </w:numPr>
    </w:pPr>
  </w:style>
  <w:style w:type="character" w:customStyle="1" w:styleId="Internetlink">
    <w:name w:val="Internet link"/>
    <w:rsid w:val="00712EA4"/>
    <w:rPr>
      <w:color w:val="000080"/>
      <w:u w:val="single"/>
    </w:rPr>
  </w:style>
  <w:style w:type="paragraph" w:customStyle="1" w:styleId="af8">
    <w:name w:val="Основной"/>
    <w:basedOn w:val="Standard"/>
    <w:rsid w:val="005451D6"/>
    <w:pPr>
      <w:ind w:firstLine="567"/>
      <w:jc w:val="both"/>
    </w:pPr>
    <w:rPr>
      <w:rFonts w:eastAsia="SimSun" w:cs="Mangal"/>
      <w:spacing w:val="-2"/>
      <w:position w:val="16"/>
      <w:szCs w:val="28"/>
      <w:lang w:val="ru-RU" w:eastAsia="zh-CN" w:bidi="hi-IN"/>
    </w:rPr>
  </w:style>
  <w:style w:type="paragraph" w:customStyle="1" w:styleId="western">
    <w:name w:val="western"/>
    <w:basedOn w:val="a"/>
    <w:rsid w:val="00CF0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64679F"/>
    <w:rPr>
      <w:rFonts w:ascii="Arial" w:hAnsi="Arial" w:cs="Arial" w:hint="default"/>
      <w:sz w:val="16"/>
      <w:szCs w:val="16"/>
    </w:rPr>
  </w:style>
  <w:style w:type="paragraph" w:customStyle="1" w:styleId="ConsPlusNonformat">
    <w:name w:val="ConsPlusNonformat"/>
    <w:rsid w:val="005765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5765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65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BD784A"/>
    <w:rPr>
      <w:rFonts w:ascii="Calibri" w:eastAsia="Times New Roman" w:hAnsi="Calibri" w:cs="Times New Roman"/>
    </w:rPr>
  </w:style>
  <w:style w:type="paragraph" w:customStyle="1" w:styleId="33">
    <w:name w:val="Обычный3"/>
    <w:rsid w:val="007D7E11"/>
    <w:pPr>
      <w:widowControl w:val="0"/>
      <w:suppressAutoHyphens/>
      <w:snapToGrid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87392"/>
    <w:rPr>
      <w:rFonts w:ascii="Times New Roman" w:eastAsia="Arial" w:hAnsi="Times New Roman" w:cs="Times New Roman"/>
      <w:sz w:val="24"/>
      <w:szCs w:val="24"/>
      <w:lang w:eastAsia="ar-SA"/>
    </w:rPr>
  </w:style>
  <w:style w:type="numbering" w:customStyle="1" w:styleId="WW8Num231">
    <w:name w:val="WW8Num231"/>
    <w:rsid w:val="000622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1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3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2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levala-welt.ru/peshe-vodny-marshrut/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kalevala-welt.ru/vodopad-kumi-porog/" TargetMode="External"/><Relationship Id="rId17" Type="http://schemas.openxmlformats.org/officeDocument/2006/relationships/hyperlink" Target="http://www.gov.karel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itkaleval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evala-welt.ru/2017/11/06/etnograficheskiy-marshrut-ross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levala-welt.ru/snegohody/" TargetMode="External"/><Relationship Id="rId10" Type="http://schemas.openxmlformats.org/officeDocument/2006/relationships/hyperlink" Target="https://kalevala-welt.ru/veloprogulki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kalevala-welt.ru/rafting/" TargetMode="External"/><Relationship Id="rId14" Type="http://schemas.openxmlformats.org/officeDocument/2006/relationships/hyperlink" Target="https://kalevala-welt.ru/hai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858B-9E30-429E-B79B-44F4DD7C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36657</Words>
  <Characters>208945</Characters>
  <Application>Microsoft Office Word</Application>
  <DocSecurity>0</DocSecurity>
  <Lines>1741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user2811</dc:creator>
  <cp:lastModifiedBy>Asus</cp:lastModifiedBy>
  <cp:revision>10</cp:revision>
  <cp:lastPrinted>2017-01-13T07:08:00Z</cp:lastPrinted>
  <dcterms:created xsi:type="dcterms:W3CDTF">2019-02-20T07:03:00Z</dcterms:created>
  <dcterms:modified xsi:type="dcterms:W3CDTF">2019-02-28T11:19:00Z</dcterms:modified>
</cp:coreProperties>
</file>